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D0" w:rsidRDefault="006C17D0">
      <w:pPr>
        <w:tabs>
          <w:tab w:val="center" w:pos="1621"/>
          <w:tab w:val="center" w:pos="3173"/>
          <w:tab w:val="center" w:pos="4463"/>
          <w:tab w:val="center" w:pos="5907"/>
          <w:tab w:val="center" w:pos="7073"/>
          <w:tab w:val="center" w:pos="7933"/>
          <w:tab w:val="right" w:pos="9931"/>
        </w:tabs>
        <w:spacing w:line="259" w:lineRule="auto"/>
        <w:ind w:left="0" w:right="0" w:firstLine="0"/>
        <w:jc w:val="left"/>
        <w:rPr>
          <w:rFonts w:ascii="Calibri" w:eastAsia="Calibri" w:hAnsi="Calibri" w:cs="Calibri"/>
          <w:sz w:val="22"/>
        </w:rPr>
      </w:pPr>
      <w:r>
        <w:rPr>
          <w:noProof/>
        </w:rPr>
        <w:drawing>
          <wp:anchor distT="0" distB="0" distL="114300" distR="114300" simplePos="0" relativeHeight="251658240" behindDoc="1" locked="0" layoutInCell="1" allowOverlap="0" wp14:anchorId="14524B99" wp14:editId="342AF8A3">
            <wp:simplePos x="0" y="0"/>
            <wp:positionH relativeFrom="column">
              <wp:posOffset>-419100</wp:posOffset>
            </wp:positionH>
            <wp:positionV relativeFrom="paragraph">
              <wp:posOffset>-222886</wp:posOffset>
            </wp:positionV>
            <wp:extent cx="7458075" cy="10620375"/>
            <wp:effectExtent l="0" t="0" r="9525" b="9525"/>
            <wp:wrapNone/>
            <wp:docPr id="6633" name="Picture 6633"/>
            <wp:cNvGraphicFramePr/>
            <a:graphic xmlns:a="http://schemas.openxmlformats.org/drawingml/2006/main">
              <a:graphicData uri="http://schemas.openxmlformats.org/drawingml/2006/picture">
                <pic:pic xmlns:pic="http://schemas.openxmlformats.org/drawingml/2006/picture">
                  <pic:nvPicPr>
                    <pic:cNvPr id="6633" name="Picture 6633"/>
                    <pic:cNvPicPr/>
                  </pic:nvPicPr>
                  <pic:blipFill>
                    <a:blip r:embed="rId5"/>
                    <a:stretch>
                      <a:fillRect/>
                    </a:stretch>
                  </pic:blipFill>
                  <pic:spPr>
                    <a:xfrm>
                      <a:off x="0" y="0"/>
                      <a:ext cx="7458075" cy="10620375"/>
                    </a:xfrm>
                    <a:prstGeom prst="rect">
                      <a:avLst/>
                    </a:prstGeom>
                  </pic:spPr>
                </pic:pic>
              </a:graphicData>
            </a:graphic>
            <wp14:sizeRelH relativeFrom="margin">
              <wp14:pctWidth>0</wp14:pctWidth>
            </wp14:sizeRelH>
            <wp14:sizeRelV relativeFrom="margin">
              <wp14:pctHeight>0</wp14:pctHeight>
            </wp14:sizeRelV>
          </wp:anchor>
        </w:drawing>
      </w:r>
    </w:p>
    <w:p w:rsidR="00D82935" w:rsidRDefault="006C17D0" w:rsidP="006C17D0">
      <w:pPr>
        <w:tabs>
          <w:tab w:val="center" w:pos="1621"/>
          <w:tab w:val="center" w:pos="3173"/>
          <w:tab w:val="center" w:pos="4463"/>
          <w:tab w:val="center" w:pos="5907"/>
          <w:tab w:val="center" w:pos="7073"/>
          <w:tab w:val="center" w:pos="7933"/>
          <w:tab w:val="right" w:pos="9931"/>
        </w:tabs>
        <w:spacing w:line="259" w:lineRule="auto"/>
        <w:ind w:left="0" w:right="0" w:firstLine="0"/>
        <w:jc w:val="center"/>
      </w:pPr>
      <w:r>
        <w:rPr>
          <w:b/>
        </w:rPr>
        <w:t xml:space="preserve">Консультация для </w:t>
      </w:r>
      <w:r>
        <w:rPr>
          <w:b/>
        </w:rPr>
        <w:tab/>
        <w:t xml:space="preserve">родителей </w:t>
      </w:r>
      <w:r>
        <w:rPr>
          <w:b/>
        </w:rPr>
        <w:tab/>
        <w:t xml:space="preserve">«Роль семьи в </w:t>
      </w:r>
      <w:r>
        <w:rPr>
          <w:b/>
        </w:rPr>
        <w:tab/>
        <w:t>воспитании</w:t>
      </w:r>
    </w:p>
    <w:p w:rsidR="00D82935" w:rsidRDefault="006C17D0" w:rsidP="006C17D0">
      <w:pPr>
        <w:spacing w:after="0" w:line="259" w:lineRule="auto"/>
        <w:ind w:left="0" w:right="0" w:firstLine="0"/>
        <w:jc w:val="center"/>
      </w:pPr>
      <w:r>
        <w:rPr>
          <w:b/>
        </w:rPr>
        <w:t>патриотических чувств у детей дошкольного возраста»</w:t>
      </w:r>
      <w:r>
        <w:rPr>
          <w:sz w:val="24"/>
        </w:rPr>
        <w:t xml:space="preserve"> </w:t>
      </w:r>
    </w:p>
    <w:p w:rsidR="00D82935" w:rsidRDefault="006C17D0">
      <w:pPr>
        <w:spacing w:after="59" w:line="283" w:lineRule="auto"/>
        <w:ind w:left="4991" w:right="0" w:hanging="694"/>
        <w:jc w:val="left"/>
      </w:pPr>
      <w:r>
        <w:rPr>
          <w:color w:val="555555"/>
        </w:rPr>
        <w:t xml:space="preserve">     </w:t>
      </w:r>
      <w:r>
        <w:rPr>
          <w:i/>
          <w:color w:val="C00000"/>
          <w:sz w:val="22"/>
        </w:rPr>
        <w:t xml:space="preserve">«Лучшее средство привить детям любовь к Отечеству состоит в том, чтобы эта любовь была у отцов» –  писал французский философ Шарль Монтескье </w:t>
      </w:r>
    </w:p>
    <w:p w:rsidR="00D82935" w:rsidRDefault="006C17D0">
      <w:pPr>
        <w:spacing w:after="0"/>
        <w:ind w:right="0"/>
      </w:pPr>
      <w:r>
        <w:t xml:space="preserve">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w:t>
      </w:r>
    </w:p>
    <w:p w:rsidR="00D82935" w:rsidRDefault="006C17D0">
      <w:pPr>
        <w:spacing w:after="13"/>
        <w:ind w:right="0"/>
      </w:pPr>
      <w:r>
        <w:t xml:space="preserve">Чувство Родины... Оно начинается у ребенка с отношения к семье, к самым близким людям - к матери, отцу, бабушке, дедушке и другим близким людям. Это корни, связывающие его с родным домом и ближайшим окружением. Ценности, признанные в семье и усваиваемые ребенком с первых </w:t>
      </w:r>
      <w:proofErr w:type="gramStart"/>
      <w:r>
        <w:t>лет</w:t>
      </w:r>
      <w:proofErr w:type="gramEnd"/>
      <w:r>
        <w:t xml:space="preserve"> имеют огромное значение для </w:t>
      </w:r>
    </w:p>
    <w:p w:rsidR="00D82935" w:rsidRDefault="006C17D0">
      <w:pPr>
        <w:ind w:left="-15" w:right="0" w:firstLine="0"/>
      </w:pPr>
      <w:r>
        <w:t xml:space="preserve">человека в любом возрасте. Ребенок видит, как строятся отношения между родителями и более старшим поколением – бабушками и дедушками.  </w:t>
      </w:r>
      <w:r>
        <w:rPr>
          <w:i/>
        </w:rPr>
        <w:t xml:space="preserve"> </w:t>
      </w:r>
      <w:r>
        <w:t xml:space="preserve">Только родители и старшие члены семьи на личном примере могут научить ребенка любить своих близких и уметь заботится о них, привить трудолюбие, развить активную жизненную позицию, лидерские качества, способность брать ответственность на себя, сопереживать и сочувствовать, проявлять при необходимости настойчивость и твердость. На конкретных фактах из жизни старших членов семьи (дедушек и бабушек, участников Великой Отечественной войны, их фронтовых и трудовых подвигов) можно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w:t>
      </w:r>
    </w:p>
    <w:p w:rsidR="00D82935" w:rsidRDefault="006C17D0">
      <w:pPr>
        <w:spacing w:after="4"/>
        <w:ind w:left="-15" w:right="0"/>
      </w:pPr>
      <w: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r>
        <w:rPr>
          <w:color w:val="454442"/>
        </w:rPr>
        <w:t xml:space="preserve"> Родители</w:t>
      </w:r>
      <w:r>
        <w:rPr>
          <w:color w:val="454442"/>
          <w:sz w:val="24"/>
        </w:rPr>
        <w:t xml:space="preserve"> </w:t>
      </w:r>
      <w:r>
        <w:t xml:space="preserve">могут использовать все виды фольклора (сказки, песенки, пословицы, поговорки, хороводы и т.д.). Ведь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слово, музыкальный ритм, напевность. Адресованные детям </w:t>
      </w:r>
      <w:proofErr w:type="spellStart"/>
      <w:r>
        <w:t>потешки</w:t>
      </w:r>
      <w:proofErr w:type="spellEnd"/>
      <w:r>
        <w:t xml:space="preserve">, прибаутки, </w:t>
      </w:r>
      <w:proofErr w:type="spellStart"/>
      <w:r>
        <w:t>заклички</w:t>
      </w:r>
      <w:proofErr w:type="spellEnd"/>
      <w: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r>
        <w:rPr>
          <w:i/>
        </w:rPr>
        <w:t xml:space="preserve"> </w:t>
      </w:r>
      <w:r>
        <w:t xml:space="preserve">Таким образом, произведения устного </w:t>
      </w:r>
      <w:r>
        <w:rPr>
          <w:noProof/>
        </w:rPr>
        <w:lastRenderedPageBreak/>
        <w:drawing>
          <wp:anchor distT="0" distB="0" distL="114300" distR="114300" simplePos="0" relativeHeight="251659264" behindDoc="1" locked="0" layoutInCell="1" allowOverlap="0" wp14:anchorId="1318CA73" wp14:editId="391B54C7">
            <wp:simplePos x="0" y="0"/>
            <wp:positionH relativeFrom="column">
              <wp:posOffset>-390524</wp:posOffset>
            </wp:positionH>
            <wp:positionV relativeFrom="paragraph">
              <wp:posOffset>-184785</wp:posOffset>
            </wp:positionV>
            <wp:extent cx="7448550" cy="10544175"/>
            <wp:effectExtent l="0" t="0" r="0" b="9525"/>
            <wp:wrapNone/>
            <wp:docPr id="6635" name="Picture 6635"/>
            <wp:cNvGraphicFramePr/>
            <a:graphic xmlns:a="http://schemas.openxmlformats.org/drawingml/2006/main">
              <a:graphicData uri="http://schemas.openxmlformats.org/drawingml/2006/picture">
                <pic:pic xmlns:pic="http://schemas.openxmlformats.org/drawingml/2006/picture">
                  <pic:nvPicPr>
                    <pic:cNvPr id="6635" name="Picture 6635"/>
                    <pic:cNvPicPr/>
                  </pic:nvPicPr>
                  <pic:blipFill>
                    <a:blip r:embed="rId6"/>
                    <a:stretch>
                      <a:fillRect/>
                    </a:stretch>
                  </pic:blipFill>
                  <pic:spPr>
                    <a:xfrm>
                      <a:off x="0" y="0"/>
                      <a:ext cx="7448550" cy="10544175"/>
                    </a:xfrm>
                    <a:prstGeom prst="rect">
                      <a:avLst/>
                    </a:prstGeom>
                  </pic:spPr>
                </pic:pic>
              </a:graphicData>
            </a:graphic>
            <wp14:sizeRelH relativeFrom="margin">
              <wp14:pctWidth>0</wp14:pctWidth>
            </wp14:sizeRelH>
            <wp14:sizeRelV relativeFrom="margin">
              <wp14:pctHeight>0</wp14:pctHeight>
            </wp14:sizeRelV>
          </wp:anchor>
        </w:drawing>
      </w:r>
      <w:r>
        <w:t xml:space="preserve">народного творчества не только формируют любовь к традициям своего народа, но и способствуют развитию личности в духе патриотизма. </w:t>
      </w:r>
    </w:p>
    <w:p w:rsidR="00D82935" w:rsidRDefault="006C17D0">
      <w:pPr>
        <w:ind w:left="-15" w:right="0"/>
      </w:pPr>
      <w:r>
        <w:t xml:space="preserve">Большое место в приобщении детей к народной культуре занимают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w:t>
      </w:r>
    </w:p>
    <w:p w:rsidR="00D82935" w:rsidRDefault="006C17D0">
      <w:pPr>
        <w:ind w:left="-15" w:right="0"/>
      </w:pPr>
      <w:r>
        <w:t xml:space="preserve">Немалое значение в воспитании патриотических чувств, имеет ближайшее окружение. Ребёнок знакомится с детским садом, своей улицей, городом, а затем и страной, её столицей и символами. Надо показать ребёнку, что родной город славен своей историей, традициями, достопримечательностями, памятниками, лучшими людьми. Для этого необходимы экскурсии по городу, на природу, наблюдения за трудом взрослых, где каждый ребёнок начинает осознавать, что труд объединяет людей, требует от них слаженности, взаимопомощи, знания своего дела.  </w:t>
      </w:r>
    </w:p>
    <w:p w:rsidR="00D82935" w:rsidRDefault="006C17D0">
      <w:pPr>
        <w:spacing w:after="93"/>
        <w:ind w:left="-15" w:right="0"/>
      </w:pPr>
      <w: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r>
        <w:rPr>
          <w:color w:val="454442"/>
          <w:sz w:val="24"/>
        </w:rPr>
        <w:t xml:space="preserve">. </w:t>
      </w:r>
    </w:p>
    <w:p w:rsidR="00D82935" w:rsidRDefault="006C17D0">
      <w:pPr>
        <w:spacing w:after="0" w:line="259" w:lineRule="auto"/>
        <w:ind w:left="1586" w:right="0" w:firstLine="0"/>
        <w:jc w:val="left"/>
      </w:pPr>
      <w:r>
        <w:rPr>
          <w:b/>
          <w:i/>
          <w:color w:val="FF0000"/>
          <w:sz w:val="32"/>
        </w:rPr>
        <w:t xml:space="preserve">Важные правила и маленькие подсказки родителям </w:t>
      </w:r>
    </w:p>
    <w:p w:rsidR="00D82935" w:rsidRDefault="006C17D0">
      <w:pPr>
        <w:numPr>
          <w:ilvl w:val="0"/>
          <w:numId w:val="1"/>
        </w:numPr>
        <w:spacing w:after="18" w:line="269" w:lineRule="auto"/>
        <w:ind w:right="0" w:firstLine="703"/>
        <w:jc w:val="left"/>
      </w:pPr>
      <w:r>
        <w:rPr>
          <w:color w:val="FF6600"/>
        </w:rPr>
        <w:t>Учите ребенка</w:t>
      </w:r>
      <w:r>
        <w:rPr>
          <w:color w:val="003300"/>
        </w:rPr>
        <w:t xml:space="preserve"> считаться с интересами и желаниями старших </w:t>
      </w:r>
    </w:p>
    <w:p w:rsidR="00D82935" w:rsidRDefault="006C17D0">
      <w:pPr>
        <w:numPr>
          <w:ilvl w:val="0"/>
          <w:numId w:val="1"/>
        </w:numPr>
        <w:spacing w:after="18" w:line="269" w:lineRule="auto"/>
        <w:ind w:right="0" w:firstLine="703"/>
        <w:jc w:val="left"/>
      </w:pPr>
      <w:r>
        <w:rPr>
          <w:color w:val="FF6600"/>
        </w:rPr>
        <w:t>Создавайте условия</w:t>
      </w:r>
      <w:r>
        <w:rPr>
          <w:color w:val="003300"/>
        </w:rPr>
        <w:t xml:space="preserve"> ребенку для проявления заботы о младших </w:t>
      </w:r>
    </w:p>
    <w:p w:rsidR="00D82935" w:rsidRDefault="006C17D0">
      <w:pPr>
        <w:spacing w:after="18" w:line="269" w:lineRule="auto"/>
        <w:ind w:left="-5" w:right="0" w:hanging="10"/>
        <w:jc w:val="left"/>
      </w:pPr>
      <w:r>
        <w:rPr>
          <w:color w:val="003300"/>
        </w:rPr>
        <w:t xml:space="preserve">братьях, сестрах </w:t>
      </w:r>
    </w:p>
    <w:p w:rsidR="00D82935" w:rsidRDefault="006C17D0">
      <w:pPr>
        <w:numPr>
          <w:ilvl w:val="0"/>
          <w:numId w:val="1"/>
        </w:numPr>
        <w:ind w:right="0" w:firstLine="703"/>
        <w:jc w:val="left"/>
      </w:pPr>
      <w:r>
        <w:rPr>
          <w:color w:val="FF6600"/>
        </w:rPr>
        <w:t>Рассказывайте ребенку</w:t>
      </w:r>
      <w:r>
        <w:t xml:space="preserve"> о работе близких, их общественных делах, если есть у близких награды, сообщите, </w:t>
      </w:r>
      <w:r>
        <w:rPr>
          <w:color w:val="003300"/>
        </w:rPr>
        <w:t xml:space="preserve">за что они получены   </w:t>
      </w:r>
    </w:p>
    <w:p w:rsidR="00D82935" w:rsidRDefault="006C17D0">
      <w:pPr>
        <w:numPr>
          <w:ilvl w:val="0"/>
          <w:numId w:val="1"/>
        </w:numPr>
        <w:ind w:right="0" w:firstLine="703"/>
        <w:jc w:val="left"/>
      </w:pPr>
      <w:r>
        <w:rPr>
          <w:color w:val="ED7D31"/>
        </w:rPr>
        <w:t>Создайте</w:t>
      </w:r>
      <w:r>
        <w:t xml:space="preserve"> музей семьи, своего рода, где найдется почетное место медалям деда и прадеда, и изумительному рукоделию бабушки, прабабушки, и грамотам папы и мамы за успехи в спорте, труде и учебе.</w:t>
      </w:r>
      <w:r>
        <w:rPr>
          <w:color w:val="003300"/>
        </w:rPr>
        <w:t xml:space="preserve"> </w:t>
      </w:r>
    </w:p>
    <w:p w:rsidR="00D82935" w:rsidRDefault="006C17D0">
      <w:pPr>
        <w:numPr>
          <w:ilvl w:val="0"/>
          <w:numId w:val="1"/>
        </w:numPr>
        <w:spacing w:after="18" w:line="269" w:lineRule="auto"/>
        <w:ind w:right="0" w:firstLine="703"/>
        <w:jc w:val="left"/>
      </w:pPr>
      <w:r>
        <w:rPr>
          <w:color w:val="FF6600"/>
        </w:rPr>
        <w:t>Рассматривайте</w:t>
      </w:r>
      <w:r>
        <w:rPr>
          <w:color w:val="003300"/>
        </w:rPr>
        <w:t xml:space="preserve"> </w:t>
      </w:r>
      <w:r>
        <w:rPr>
          <w:color w:val="003300"/>
        </w:rPr>
        <w:tab/>
        <w:t xml:space="preserve">семейные </w:t>
      </w:r>
      <w:r>
        <w:rPr>
          <w:color w:val="003300"/>
        </w:rPr>
        <w:tab/>
        <w:t xml:space="preserve">альбомы, составьте </w:t>
      </w:r>
      <w:r>
        <w:rPr>
          <w:color w:val="003300"/>
        </w:rPr>
        <w:tab/>
        <w:t xml:space="preserve">с </w:t>
      </w:r>
      <w:r>
        <w:rPr>
          <w:color w:val="003300"/>
        </w:rPr>
        <w:tab/>
        <w:t xml:space="preserve">ребенком </w:t>
      </w:r>
    </w:p>
    <w:p w:rsidR="00D82935" w:rsidRDefault="006C17D0">
      <w:pPr>
        <w:spacing w:after="18" w:line="269" w:lineRule="auto"/>
        <w:ind w:left="-5" w:right="0" w:hanging="10"/>
        <w:jc w:val="left"/>
      </w:pPr>
      <w:r>
        <w:rPr>
          <w:color w:val="003300"/>
        </w:rPr>
        <w:t xml:space="preserve">генеалогическое древо вашего рода, герб семьи </w:t>
      </w:r>
    </w:p>
    <w:p w:rsidR="00D82935" w:rsidRDefault="006C17D0">
      <w:pPr>
        <w:numPr>
          <w:ilvl w:val="0"/>
          <w:numId w:val="1"/>
        </w:numPr>
        <w:spacing w:after="18" w:line="269" w:lineRule="auto"/>
        <w:ind w:right="0" w:firstLine="703"/>
        <w:jc w:val="left"/>
      </w:pPr>
      <w:r>
        <w:rPr>
          <w:color w:val="FF6600"/>
        </w:rPr>
        <w:t>Поддерживайте интерес</w:t>
      </w:r>
      <w:r>
        <w:rPr>
          <w:color w:val="003300"/>
        </w:rPr>
        <w:t xml:space="preserve"> к событиям и явлениям общественной жизни </w:t>
      </w:r>
    </w:p>
    <w:p w:rsidR="00D82935" w:rsidRDefault="006C17D0">
      <w:pPr>
        <w:numPr>
          <w:ilvl w:val="0"/>
          <w:numId w:val="1"/>
        </w:numPr>
        <w:spacing w:after="18" w:line="269" w:lineRule="auto"/>
        <w:ind w:right="0" w:firstLine="703"/>
        <w:jc w:val="left"/>
      </w:pPr>
      <w:r>
        <w:rPr>
          <w:color w:val="FF6600"/>
        </w:rPr>
        <w:t>Воспитывайте любовь</w:t>
      </w:r>
      <w:r>
        <w:rPr>
          <w:color w:val="003300"/>
        </w:rPr>
        <w:t xml:space="preserve"> к родному дому, семье, к детскому саду, природе, малой родине </w:t>
      </w:r>
    </w:p>
    <w:p w:rsidR="00D82935" w:rsidRDefault="006C17D0">
      <w:pPr>
        <w:numPr>
          <w:ilvl w:val="0"/>
          <w:numId w:val="1"/>
        </w:numPr>
        <w:spacing w:after="18" w:line="269" w:lineRule="auto"/>
        <w:ind w:right="0" w:firstLine="703"/>
        <w:jc w:val="left"/>
      </w:pPr>
      <w:r>
        <w:rPr>
          <w:color w:val="FF6600"/>
        </w:rPr>
        <w:t>Больше читайте</w:t>
      </w:r>
      <w:r>
        <w:rPr>
          <w:color w:val="003300"/>
        </w:rPr>
        <w:t xml:space="preserve"> русские народные сказки, слушая сказки, ребенок начинает любить то, что любит его народ </w:t>
      </w:r>
    </w:p>
    <w:p w:rsidR="00D82935" w:rsidRDefault="006C17D0">
      <w:pPr>
        <w:numPr>
          <w:ilvl w:val="0"/>
          <w:numId w:val="1"/>
        </w:numPr>
        <w:spacing w:after="18" w:line="269" w:lineRule="auto"/>
        <w:ind w:right="0" w:firstLine="703"/>
        <w:jc w:val="left"/>
      </w:pPr>
      <w:r>
        <w:rPr>
          <w:color w:val="FF6600"/>
        </w:rPr>
        <w:t xml:space="preserve">Используйте </w:t>
      </w:r>
      <w:r>
        <w:rPr>
          <w:color w:val="003300"/>
        </w:rPr>
        <w:t xml:space="preserve">разные малые фольклорные формы </w:t>
      </w:r>
    </w:p>
    <w:p w:rsidR="00D82935" w:rsidRDefault="006C17D0">
      <w:pPr>
        <w:spacing w:after="18" w:line="269" w:lineRule="auto"/>
        <w:ind w:left="-15" w:right="0" w:firstLine="708"/>
        <w:jc w:val="left"/>
      </w:pPr>
      <w:r>
        <w:rPr>
          <w:color w:val="003300"/>
        </w:rPr>
        <w:t xml:space="preserve">        (пословицы, поговорки, загадки и т.д.) – это жемчужины народной мудрости, которые воспринимаются ребенком легко и естественно </w:t>
      </w:r>
    </w:p>
    <w:p w:rsidR="00D82935" w:rsidRDefault="006C17D0">
      <w:pPr>
        <w:numPr>
          <w:ilvl w:val="0"/>
          <w:numId w:val="1"/>
        </w:numPr>
        <w:spacing w:after="33" w:line="259" w:lineRule="auto"/>
        <w:ind w:right="0" w:firstLine="703"/>
        <w:jc w:val="left"/>
      </w:pPr>
      <w:r>
        <w:rPr>
          <w:color w:val="FF6600"/>
        </w:rPr>
        <w:t xml:space="preserve">Приобщайте к традициям русского народа </w:t>
      </w:r>
      <w:r>
        <w:t xml:space="preserve">к праздникам: </w:t>
      </w:r>
    </w:p>
    <w:p w:rsidR="00D82935" w:rsidRDefault="006C17D0">
      <w:pPr>
        <w:ind w:left="-15" w:right="0" w:firstLine="0"/>
      </w:pPr>
      <w:r>
        <w:t>«Рождество», «Масленица», «Пасха» и т.д.</w:t>
      </w:r>
      <w:r>
        <w:rPr>
          <w:color w:val="FF6600"/>
        </w:rPr>
        <w:t xml:space="preserve"> </w:t>
      </w:r>
    </w:p>
    <w:p w:rsidR="00D82935" w:rsidRPr="00093E22" w:rsidRDefault="006C17D0" w:rsidP="005C14A2">
      <w:pPr>
        <w:numPr>
          <w:ilvl w:val="0"/>
          <w:numId w:val="1"/>
        </w:numPr>
        <w:spacing w:after="0" w:line="259" w:lineRule="auto"/>
        <w:ind w:left="0" w:right="0" w:firstLine="0"/>
        <w:jc w:val="left"/>
      </w:pPr>
      <w:r w:rsidRPr="006C17D0">
        <w:rPr>
          <w:color w:val="FF6600"/>
        </w:rPr>
        <w:t xml:space="preserve">Посещайте </w:t>
      </w:r>
      <w:r w:rsidRPr="006C17D0">
        <w:rPr>
          <w:color w:val="003300"/>
        </w:rPr>
        <w:t>музеи, выставки, достопримечательные места города</w:t>
      </w:r>
      <w:r>
        <w:t xml:space="preserve"> Создайте альбом «Места, где я побывал».</w:t>
      </w:r>
      <w:r w:rsidRPr="006C17D0">
        <w:rPr>
          <w:color w:val="003300"/>
          <w:sz w:val="32"/>
        </w:rPr>
        <w:t xml:space="preserve"> </w:t>
      </w:r>
    </w:p>
    <w:p w:rsidR="00093E22" w:rsidRDefault="00093E22" w:rsidP="00093E22">
      <w:pPr>
        <w:spacing w:after="0" w:line="259" w:lineRule="auto"/>
        <w:ind w:right="0"/>
        <w:jc w:val="center"/>
        <w:rPr>
          <w:noProof/>
        </w:rPr>
      </w:pPr>
      <w:bookmarkStart w:id="0" w:name="_GoBack"/>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margin">
              <wp:posOffset>205105</wp:posOffset>
            </wp:positionV>
            <wp:extent cx="6524625" cy="5267325"/>
            <wp:effectExtent l="0" t="0" r="9525" b="9525"/>
            <wp:wrapSquare wrapText="bothSides"/>
            <wp:docPr id="1" name="Рисунок 1" descr="https://ds04.infourok.ru/uploads/ex/1334/000d80b3-6acb2f52/img3.jpg"/>
            <wp:cNvGraphicFramePr/>
            <a:graphic xmlns:a="http://schemas.openxmlformats.org/drawingml/2006/main">
              <a:graphicData uri="http://schemas.openxmlformats.org/drawingml/2006/picture">
                <pic:pic xmlns:pic="http://schemas.openxmlformats.org/drawingml/2006/picture">
                  <pic:nvPicPr>
                    <pic:cNvPr id="1" name="Рисунок 1" descr="https://ds04.infourok.ru/uploads/ex/1334/000d80b3-6acb2f52/img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5267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93E22" w:rsidRDefault="00093E22" w:rsidP="00093E22">
      <w:pPr>
        <w:spacing w:after="0" w:line="259" w:lineRule="auto"/>
        <w:ind w:right="0"/>
        <w:jc w:val="center"/>
        <w:rPr>
          <w:noProof/>
        </w:rPr>
      </w:pPr>
    </w:p>
    <w:p w:rsidR="00093E22" w:rsidRDefault="00093E22" w:rsidP="00093E22">
      <w:pPr>
        <w:spacing w:after="0" w:line="259" w:lineRule="auto"/>
        <w:ind w:right="0"/>
        <w:jc w:val="center"/>
        <w:rPr>
          <w:noProof/>
        </w:rPr>
      </w:pPr>
    </w:p>
    <w:p w:rsidR="00093E22" w:rsidRDefault="00093E22" w:rsidP="00093E22">
      <w:pPr>
        <w:spacing w:after="0" w:line="259" w:lineRule="auto"/>
        <w:ind w:right="0"/>
        <w:jc w:val="center"/>
      </w:pPr>
    </w:p>
    <w:sectPr w:rsidR="00093E22" w:rsidSect="006C17D0">
      <w:pgSz w:w="11906" w:h="16838"/>
      <w:pgMar w:top="426"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76C3F"/>
    <w:multiLevelType w:val="hybridMultilevel"/>
    <w:tmpl w:val="DED06E86"/>
    <w:lvl w:ilvl="0" w:tplc="A7C6CD9E">
      <w:start w:val="1"/>
      <w:numFmt w:val="bullet"/>
      <w:lvlText w:val=""/>
      <w:lvlJc w:val="left"/>
      <w:pPr>
        <w:ind w:left="3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EC0D0A4">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10AA91A">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6EC21CE">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84233EA">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158DA0C">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C8A7B2">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72088D6">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978240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35"/>
    <w:rsid w:val="00093E22"/>
    <w:rsid w:val="006C17D0"/>
    <w:rsid w:val="00D8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1C09"/>
  <w15:docId w15:val="{9401244A-C41A-4AC5-8EC5-6657F24F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51" w:lineRule="auto"/>
      <w:ind w:left="2717" w:right="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Бобров</dc:creator>
  <cp:keywords/>
  <cp:lastModifiedBy>Пользователь Windows</cp:lastModifiedBy>
  <cp:revision>4</cp:revision>
  <dcterms:created xsi:type="dcterms:W3CDTF">2020-04-27T16:34:00Z</dcterms:created>
  <dcterms:modified xsi:type="dcterms:W3CDTF">2020-05-03T11:32:00Z</dcterms:modified>
</cp:coreProperties>
</file>