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7" w:rsidRDefault="00921301" w:rsidP="0092130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301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лексико-грамматической теме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21301" w:rsidRDefault="00921301" w:rsidP="0092130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Ознакомление с окружающим миром</w:t>
      </w: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 ребенка</w:t>
      </w:r>
      <w:r w:rsidRPr="00921301">
        <w:rPr>
          <w:rFonts w:ascii="Times New Roman" w:hAnsi="Times New Roman" w:cs="Times New Roman"/>
          <w:sz w:val="28"/>
          <w:szCs w:val="28"/>
        </w:rPr>
        <w:t xml:space="preserve"> с транспортными средствами: грузовым и легковым автомобилями, общественным транспортом. </w:t>
      </w:r>
      <w:r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Pr="00921301">
        <w:rPr>
          <w:rFonts w:ascii="Times New Roman" w:hAnsi="Times New Roman" w:cs="Times New Roman"/>
          <w:sz w:val="28"/>
          <w:szCs w:val="28"/>
        </w:rPr>
        <w:t xml:space="preserve"> представления об основных частях строения машины (колеса, двери, окна, кабина, руль, кузов).</w:t>
      </w: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Напомните ребенку </w:t>
      </w:r>
      <w:r w:rsidRPr="0092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130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301">
        <w:rPr>
          <w:rFonts w:ascii="Times New Roman" w:hAnsi="Times New Roman" w:cs="Times New Roman"/>
          <w:sz w:val="28"/>
          <w:szCs w:val="28"/>
        </w:rPr>
        <w:t xml:space="preserve"> светофора,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301">
        <w:rPr>
          <w:rFonts w:ascii="Times New Roman" w:hAnsi="Times New Roman" w:cs="Times New Roman"/>
          <w:sz w:val="28"/>
          <w:szCs w:val="28"/>
        </w:rPr>
        <w:t xml:space="preserve"> его сигналов (красный и зеленый цвета для пешеходов и водителей).</w:t>
      </w: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обращать внимание на ф</w:t>
      </w:r>
      <w:r w:rsidRPr="0092130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21301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301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301">
        <w:rPr>
          <w:rFonts w:ascii="Times New Roman" w:hAnsi="Times New Roman" w:cs="Times New Roman"/>
          <w:sz w:val="28"/>
          <w:szCs w:val="28"/>
        </w:rPr>
        <w:t xml:space="preserve"> (назад, </w:t>
      </w:r>
      <w:proofErr w:type="spellStart"/>
      <w:r w:rsidRPr="00921301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92130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1301">
        <w:rPr>
          <w:rFonts w:ascii="Times New Roman" w:hAnsi="Times New Roman" w:cs="Times New Roman"/>
          <w:sz w:val="28"/>
          <w:szCs w:val="28"/>
        </w:rPr>
        <w:t>лево</w:t>
      </w:r>
      <w:proofErr w:type="spellEnd"/>
      <w:r w:rsidRPr="00921301">
        <w:rPr>
          <w:rFonts w:ascii="Times New Roman" w:hAnsi="Times New Roman" w:cs="Times New Roman"/>
          <w:sz w:val="28"/>
          <w:szCs w:val="28"/>
        </w:rPr>
        <w:t>, вправо).</w:t>
      </w: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Продолжайте </w:t>
      </w:r>
      <w:r w:rsidRPr="00921301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21301">
        <w:rPr>
          <w:rFonts w:ascii="Times New Roman" w:hAnsi="Times New Roman" w:cs="Times New Roman"/>
          <w:sz w:val="28"/>
          <w:szCs w:val="28"/>
        </w:rPr>
        <w:t xml:space="preserve"> и распознавать некоторые виды транспорта (автобус, велосипед, машина, поезд, корабль, самолет, трамвай, «скорая помощь», «пожарная»).</w:t>
      </w:r>
      <w:proofErr w:type="gramEnd"/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ребенку</w:t>
      </w:r>
      <w:r w:rsidRPr="00921301">
        <w:rPr>
          <w:rFonts w:ascii="Times New Roman" w:hAnsi="Times New Roman" w:cs="Times New Roman"/>
          <w:sz w:val="28"/>
          <w:szCs w:val="28"/>
        </w:rPr>
        <w:t xml:space="preserve"> понятия: «улица», «дорога», «тротуар», «проезжая часть», «пассажир», «пешеход».</w:t>
      </w:r>
    </w:p>
    <w:p w:rsid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и обсудите  вместе с ребенком </w:t>
      </w:r>
      <w:r w:rsidRPr="00921301"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транспорте.</w:t>
      </w:r>
    </w:p>
    <w:p w:rsidR="00A501DB" w:rsidRDefault="00A501DB" w:rsidP="00921301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70FFDE" wp14:editId="1378E693">
            <wp:extent cx="5743575" cy="4314063"/>
            <wp:effectExtent l="0" t="0" r="0" b="0"/>
            <wp:docPr id="1" name="Рисунок 1" descr="https://i2.wp.com/vplate.ru/images/article/thumb/450-0/2018/02/pravila-povedeniya-v-obshchestvennyh-mestah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vplate.ru/images/article/thumb/450-0/2018/02/pravila-povedeniya-v-obshchestvennyh-mestah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DB">
        <w:rPr>
          <w:noProof/>
          <w:lang w:eastAsia="ru-RU"/>
        </w:rPr>
        <w:t xml:space="preserve"> </w:t>
      </w:r>
    </w:p>
    <w:p w:rsidR="00A501DB" w:rsidRPr="00921301" w:rsidRDefault="00A501DB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FC6F30" wp14:editId="17BCF755">
            <wp:extent cx="5940425" cy="4217470"/>
            <wp:effectExtent l="0" t="0" r="3175" b="0"/>
            <wp:docPr id="2" name="Рисунок 2" descr="http://mdouv87m.ru/wp-content/uploads/2018/04/%D0%B4%D0%BB%D1%8F-%D1%81%D0%B0%D0%B9%D1%82%D0%B0-%D0%BF%D0%BE-%D0%9F%D0%94%D0%94-1024x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v87m.ru/wp-content/uploads/2018/04/%D0%B4%D0%BB%D1%8F-%D1%81%D0%B0%D0%B9%D1%82%D0%B0-%D0%BF%D0%BE-%D0%9F%D0%94%D0%94-1024x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дорожные </w:t>
      </w:r>
      <w:r w:rsidRPr="00921301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1301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1301">
        <w:rPr>
          <w:rFonts w:ascii="Times New Roman" w:hAnsi="Times New Roman" w:cs="Times New Roman"/>
          <w:sz w:val="28"/>
          <w:szCs w:val="28"/>
        </w:rPr>
        <w:t xml:space="preserve"> порядка на дороге («Пешеходный переход», «Больница», «Пункт питания», «Место ожидания автобуса»).</w:t>
      </w:r>
      <w:r w:rsidR="00A501DB" w:rsidRPr="00A501DB">
        <w:t xml:space="preserve"> </w:t>
      </w:r>
      <w:proofErr w:type="gramStart"/>
      <w:r w:rsidR="00A501DB">
        <w:rPr>
          <w:rFonts w:ascii="Times New Roman" w:hAnsi="Times New Roman" w:cs="Times New Roman"/>
          <w:sz w:val="28"/>
          <w:szCs w:val="28"/>
        </w:rPr>
        <w:t>И</w:t>
      </w:r>
      <w:r w:rsidR="00A501DB" w:rsidRPr="00A501DB">
        <w:rPr>
          <w:rFonts w:ascii="Times New Roman" w:hAnsi="Times New Roman" w:cs="Times New Roman"/>
          <w:sz w:val="28"/>
          <w:szCs w:val="28"/>
        </w:rPr>
        <w:t>нформационно-указательные – «Пешеходный переход», «Место стоянки», «Подземный пешеходный переход», «Место остановки автобуса и (или) трамвая»; предупреждающие знаки –</w:t>
      </w:r>
      <w:r w:rsidR="00A501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01DB" w:rsidRPr="00A501DB">
        <w:rPr>
          <w:rFonts w:ascii="Times New Roman" w:hAnsi="Times New Roman" w:cs="Times New Roman"/>
          <w:sz w:val="28"/>
          <w:szCs w:val="28"/>
        </w:rPr>
        <w:t>«Дорожные работы», «Опасный поворот», «Дикие животные», «Железнодорожный переезд со шлагбаумом», «Дети»; запрещающие знаки – «Движение пешеходов запрещено», «Движение на велосипедах запрещено», «Въезд запрещен»; предписывающие знаки – «Пешеходная дорожка», «Велосипедная дорожка»; знаки приоритета – «Главная дорога», «Движение прямо», «Движения направо (налево)», «Круговое движение», «Уступи дорогу»;</w:t>
      </w:r>
      <w:proofErr w:type="gramEnd"/>
      <w:r w:rsidR="00A501DB" w:rsidRPr="00A501DB">
        <w:rPr>
          <w:rFonts w:ascii="Times New Roman" w:hAnsi="Times New Roman" w:cs="Times New Roman"/>
          <w:sz w:val="28"/>
          <w:szCs w:val="28"/>
        </w:rPr>
        <w:t xml:space="preserve"> знаки сервиса – «Больница», «Телефон», «Пункт питания», «АЗС».</w:t>
      </w:r>
    </w:p>
    <w:p w:rsidR="00921301" w:rsidRPr="00921301" w:rsidRDefault="00921301" w:rsidP="009213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301" w:rsidRPr="0092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1"/>
    <w:rsid w:val="00423BFD"/>
    <w:rsid w:val="00921301"/>
    <w:rsid w:val="00A501DB"/>
    <w:rsid w:val="00F1081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2020-04-27T07:59:00Z</dcterms:created>
  <dcterms:modified xsi:type="dcterms:W3CDTF">2020-04-27T08:28:00Z</dcterms:modified>
</cp:coreProperties>
</file>