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9B" w:rsidRPr="00FD506F" w:rsidRDefault="0062229B" w:rsidP="00FD5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506F">
        <w:rPr>
          <w:rFonts w:ascii="Times New Roman" w:hAnsi="Times New Roman" w:cs="Times New Roman"/>
          <w:b/>
          <w:sz w:val="28"/>
          <w:szCs w:val="28"/>
        </w:rPr>
        <w:t>Рекомендации для родителей группы компенсирующей направленности для детей с нарушением зрения</w:t>
      </w:r>
    </w:p>
    <w:bookmarkEnd w:id="0"/>
    <w:p w:rsidR="00386674" w:rsidRDefault="00386674" w:rsidP="00C22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06F" w:rsidRPr="00FD506F" w:rsidRDefault="0062229B" w:rsidP="00C22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6F">
        <w:rPr>
          <w:rFonts w:ascii="Times New Roman" w:hAnsi="Times New Roman" w:cs="Times New Roman"/>
          <w:b/>
          <w:sz w:val="28"/>
          <w:szCs w:val="28"/>
          <w:u w:val="single"/>
        </w:rPr>
        <w:t>Направление «Социально-коммуникативное развитие»</w:t>
      </w:r>
    </w:p>
    <w:p w:rsidR="00FD506F" w:rsidRPr="00FD506F" w:rsidRDefault="0062229B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FD506F" w:rsidRPr="00FD506F">
        <w:rPr>
          <w:rFonts w:ascii="Times New Roman" w:hAnsi="Times New Roman" w:cs="Times New Roman"/>
          <w:b/>
          <w:sz w:val="28"/>
          <w:szCs w:val="28"/>
        </w:rPr>
        <w:t>. Тема:</w:t>
      </w:r>
      <w:r w:rsidR="00FD506F" w:rsidRPr="00FD506F">
        <w:t xml:space="preserve"> </w:t>
      </w:r>
      <w:r w:rsidR="00FD506F" w:rsidRPr="00FD506F">
        <w:rPr>
          <w:rFonts w:ascii="Times New Roman" w:hAnsi="Times New Roman" w:cs="Times New Roman"/>
          <w:sz w:val="28"/>
          <w:szCs w:val="28"/>
        </w:rPr>
        <w:t>Экскурсия по улице</w:t>
      </w:r>
      <w:r w:rsidR="00C0364C" w:rsidRPr="00FD506F">
        <w:rPr>
          <w:rFonts w:ascii="Times New Roman" w:hAnsi="Times New Roman" w:cs="Times New Roman"/>
          <w:sz w:val="28"/>
          <w:szCs w:val="28"/>
        </w:rPr>
        <w:t>,</w:t>
      </w:r>
      <w:r w:rsidR="00386674">
        <w:rPr>
          <w:rFonts w:ascii="Times New Roman" w:hAnsi="Times New Roman" w:cs="Times New Roman"/>
          <w:sz w:val="28"/>
          <w:szCs w:val="28"/>
        </w:rPr>
        <w:t xml:space="preserve"> (родители с детьми вспоминают дома правила ДД, а закрепят позже на улице).</w:t>
      </w:r>
    </w:p>
    <w:p w:rsidR="008E7F83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D506F">
        <w:rPr>
          <w:rFonts w:ascii="Times New Roman" w:hAnsi="Times New Roman" w:cs="Times New Roman"/>
          <w:sz w:val="28"/>
          <w:szCs w:val="28"/>
        </w:rPr>
        <w:t xml:space="preserve"> Закрепить знания о правилах дорожного движения.</w:t>
      </w:r>
    </w:p>
    <w:p w:rsidR="00FD506F" w:rsidRPr="00FD506F" w:rsidRDefault="00FD506F" w:rsidP="00386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В обстановке постоянно возрастающей интенсивности движения и роста количества ДТП без знаний правил дорожного движения пешеходам обойтись трудно. Разумнее начинать изучение ПДД задолго до того, как дети пойдут в школу.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Ребенок должен знать: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1. Дорогу из дома в детский сад.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2. Знать следующие правила уличного движения: переходить улицу в указанных местах, ходить спокойно, не толкаясь, говорить негромко и др.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3. Знать ряд дорожных знаков, их смысл и назначение (предупреждающие, запрещающие, указательные), работу светофора.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4. Знать правила поведения в общественном месте и транспорте: автобус ждать только на остановке, не трогать двери во время движения, не высовываться в окно, не выставлять руки в открытое окно, не вставать ногами на сиденье, не ходить по автобусу, не цепляться за движущийся транспорт.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Всегда ли мы, взрослые, подаем ребенку пример соблюдения правил безопасного перехода улиц и перекрестков, посадки в автобус?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06F">
        <w:rPr>
          <w:rFonts w:ascii="Times New Roman" w:hAnsi="Times New Roman" w:cs="Times New Roman"/>
          <w:b/>
          <w:sz w:val="28"/>
          <w:szCs w:val="28"/>
        </w:rPr>
        <w:t>Помните! Нарушая правила дорожного движения, вы как бы негласно разрешаете нарушать их своим детям!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06F">
        <w:rPr>
          <w:rFonts w:ascii="Times New Roman" w:hAnsi="Times New Roman" w:cs="Times New Roman"/>
          <w:b/>
          <w:sz w:val="28"/>
          <w:szCs w:val="28"/>
        </w:rPr>
        <w:t>Учите ребенка: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•</w:t>
      </w:r>
      <w:r w:rsidRPr="00FD506F">
        <w:rPr>
          <w:rFonts w:ascii="Times New Roman" w:hAnsi="Times New Roman" w:cs="Times New Roman"/>
          <w:sz w:val="28"/>
          <w:szCs w:val="28"/>
        </w:rPr>
        <w:tab/>
        <w:t>не спешить при переходе улицы;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•</w:t>
      </w:r>
      <w:r w:rsidRPr="00FD506F">
        <w:rPr>
          <w:rFonts w:ascii="Times New Roman" w:hAnsi="Times New Roman" w:cs="Times New Roman"/>
          <w:sz w:val="28"/>
          <w:szCs w:val="28"/>
        </w:rPr>
        <w:tab/>
        <w:t>переходить дорогу только тогда, когда обзору ее никто не мешает;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•</w:t>
      </w:r>
      <w:r w:rsidRPr="00FD506F">
        <w:rPr>
          <w:rFonts w:ascii="Times New Roman" w:hAnsi="Times New Roman" w:cs="Times New Roman"/>
          <w:sz w:val="28"/>
          <w:szCs w:val="28"/>
        </w:rPr>
        <w:tab/>
        <w:t>прежде чем перейти, дождитесь, чтобы транспорт отъехал от остановки, тогда обзор улицы не будет ограничен. Часто приводит к несчастному случаю неосторожный переход улицы из-за стоящего транспорта.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•</w:t>
      </w:r>
      <w:r w:rsidRPr="00FD506F">
        <w:rPr>
          <w:rFonts w:ascii="Times New Roman" w:hAnsi="Times New Roman" w:cs="Times New Roman"/>
          <w:sz w:val="28"/>
          <w:szCs w:val="28"/>
        </w:rPr>
        <w:tab/>
        <w:t>Воспитывайте у ребенка умение быть бдительным и внимательным на улице. Так,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•</w:t>
      </w:r>
      <w:r w:rsidRPr="00FD506F">
        <w:rPr>
          <w:rFonts w:ascii="Times New Roman" w:hAnsi="Times New Roman" w:cs="Times New Roman"/>
          <w:sz w:val="28"/>
          <w:szCs w:val="28"/>
        </w:rPr>
        <w:tab/>
        <w:t>Объясните ему, какая опасность может ожидать пешехода, если он внезапно выходит из-за стоящего транспорта на проезжую часть улицы. Пешеход не видит идущий транспорт, водители не видят пешеходов.</w:t>
      </w:r>
    </w:p>
    <w:p w:rsidR="00FD506F" w:rsidRPr="00FD506F" w:rsidRDefault="00FD506F" w:rsidP="00386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Большую помощь в закреплении знаний дорожного движения вам окажут игры. Сделайте из кубиков и разноцветной бумаги дома, тротуары и мостовые, пешеходов, игрушечный транспорт. На таком макете вы можете с ребенком разыграть различные дорожные ситуации, благодаря которым он более прочно и осмысленно освоит правила поведения на улице.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Для закрепления знаний детей о правилах дорожного движения и сигналах светофора используйте: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- настольные игры: «Мы едем по улице», «Знаки не дорогах», «Учись вождению», «Юные водители», «Твои знакомые», «Говорящие знаки», «Светофор», «Три письма» и др.;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 xml:space="preserve">- детские художественные произведения с последующей беседой о прочитанном: «Скверная история», «Дядя Степа -милиционер» С. Михалкова; «Машина на нашей улице» М. Ильина и Сегала; «Знакомьтесь — автомобиль», «Законы улицы и дорог», «Дорожная грамота» И. Серебрякова; «Посмотрите, постовой», «Это улица моя» Я. </w:t>
      </w:r>
      <w:proofErr w:type="spellStart"/>
      <w:r w:rsidRPr="00FD506F"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  <w:r w:rsidRPr="00FD506F">
        <w:rPr>
          <w:rFonts w:ascii="Times New Roman" w:hAnsi="Times New Roman" w:cs="Times New Roman"/>
          <w:sz w:val="28"/>
          <w:szCs w:val="28"/>
        </w:rPr>
        <w:t>; «Красный, желтый, зеленый» А. Дорохова и др.;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- альбомы для раскрашивания: «Дорожная грамота», «Еду, еду, еду», знакомящие с дорожными знаками, их значением.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Используйте прогулки с детьми для объяснения им правил безопасности на улицах: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- понаблюдайте за работой светофора, обратите внимание ребенка на связь между цветами на светофоре и движением машин и пешеходов;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- покажите ребенку знаки, указатели дорожного движения, расскажите об их значении;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- предложите ребенку самому найти дорогу домой, когда берете его с собой, отправляясь в магазин, гулять и т. п.;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- чаще обращайтесь к ребенку во время движения по улице с вопросами, как, по его мнению, следует поступать на улице в том или ином случае, что означает тот или иной знак;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- объясните детям свое поведение на улице: причину остановок на тротуаре для обзора дороги, выбор места для перехода дороги, свои действия в разных ситуациях.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Не жалейте времени на «уроки» поведения детей на улице.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Если вы купили ребенку велосипед, то надо объяснить ему правила пользования им на улице, требуя неукоснительного выполнения.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Ребенок должен усвоить: кататься на велосипеде можно только в отведенных для этого местах — дворах, парках, скверах. Расскажите детям об ошибках велосипедистов, приводящих к ДТП.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Помните, что езда на велосипеде по дорогам детям до 14 лет запрещена. Нельзя сажать ребенка на раму или багажник, катая его на своем велосипеде.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Для ребенка на велосипедной раме позади руля должны быть сделаны специальные седло и подножки.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06F">
        <w:rPr>
          <w:rFonts w:ascii="Times New Roman" w:hAnsi="Times New Roman" w:cs="Times New Roman"/>
          <w:b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транспорте: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1.</w:t>
      </w:r>
      <w:r w:rsidRPr="00FD506F">
        <w:rPr>
          <w:rFonts w:ascii="Times New Roman" w:hAnsi="Times New Roman" w:cs="Times New Roman"/>
          <w:sz w:val="28"/>
          <w:szCs w:val="28"/>
        </w:rPr>
        <w:tab/>
        <w:t>Играй только в стороне от дороги;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2.</w:t>
      </w:r>
      <w:r w:rsidRPr="00FD506F">
        <w:rPr>
          <w:rFonts w:ascii="Times New Roman" w:hAnsi="Times New Roman" w:cs="Times New Roman"/>
          <w:sz w:val="28"/>
          <w:szCs w:val="28"/>
        </w:rPr>
        <w:tab/>
        <w:t>Переходи улицу там, где обозначены указатели перехода, где их нет — на перекрестках по линии тротуаров;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3.</w:t>
      </w:r>
      <w:r w:rsidRPr="00FD506F">
        <w:rPr>
          <w:rFonts w:ascii="Times New Roman" w:hAnsi="Times New Roman" w:cs="Times New Roman"/>
          <w:sz w:val="28"/>
          <w:szCs w:val="28"/>
        </w:rPr>
        <w:tab/>
        <w:t>Переходи улицу только шагом, не беги;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4.</w:t>
      </w:r>
      <w:r w:rsidRPr="00FD506F">
        <w:rPr>
          <w:rFonts w:ascii="Times New Roman" w:hAnsi="Times New Roman" w:cs="Times New Roman"/>
          <w:sz w:val="28"/>
          <w:szCs w:val="28"/>
        </w:rPr>
        <w:tab/>
        <w:t>Следи за сигналом светофора, когда переходишь улицу;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5.</w:t>
      </w:r>
      <w:r w:rsidRPr="00FD506F">
        <w:rPr>
          <w:rFonts w:ascii="Times New Roman" w:hAnsi="Times New Roman" w:cs="Times New Roman"/>
          <w:sz w:val="28"/>
          <w:szCs w:val="28"/>
        </w:rPr>
        <w:tab/>
        <w:t>Посмотри при переходе улицы сначала налево, потом направо;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6.</w:t>
      </w:r>
      <w:r w:rsidRPr="00FD506F">
        <w:rPr>
          <w:rFonts w:ascii="Times New Roman" w:hAnsi="Times New Roman" w:cs="Times New Roman"/>
          <w:sz w:val="28"/>
          <w:szCs w:val="28"/>
        </w:rPr>
        <w:tab/>
        <w:t>Не пересекай путь приближающемуся транспорту;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7.</w:t>
      </w:r>
      <w:r w:rsidRPr="00FD506F">
        <w:rPr>
          <w:rFonts w:ascii="Times New Roman" w:hAnsi="Times New Roman" w:cs="Times New Roman"/>
          <w:sz w:val="28"/>
          <w:szCs w:val="28"/>
        </w:rPr>
        <w:tab/>
        <w:t>Машины, стоящие на дороге у тротуара или обочины, всегда обходи так, чтобы был хороший обзор дороги, проезжей части; трамвай всегда обходи спереди;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8.</w:t>
      </w:r>
      <w:r w:rsidRPr="00FD506F">
        <w:rPr>
          <w:rFonts w:ascii="Times New Roman" w:hAnsi="Times New Roman" w:cs="Times New Roman"/>
          <w:sz w:val="28"/>
          <w:szCs w:val="28"/>
        </w:rPr>
        <w:tab/>
        <w:t>Входи в любой вид транспорта и выходи из него только тогда, когда он стоит, нельзя прыгать на ходу;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9.</w:t>
      </w:r>
      <w:r w:rsidRPr="00FD506F">
        <w:rPr>
          <w:rFonts w:ascii="Times New Roman" w:hAnsi="Times New Roman" w:cs="Times New Roman"/>
          <w:sz w:val="28"/>
          <w:szCs w:val="28"/>
        </w:rPr>
        <w:tab/>
        <w:t>Не высовывайся из окна движущегося транспорта;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10.</w:t>
      </w:r>
      <w:r w:rsidRPr="00FD506F">
        <w:rPr>
          <w:rFonts w:ascii="Times New Roman" w:hAnsi="Times New Roman" w:cs="Times New Roman"/>
          <w:sz w:val="28"/>
          <w:szCs w:val="28"/>
        </w:rPr>
        <w:tab/>
        <w:t xml:space="preserve"> Выходи из машины только с правой стороны, когда она подъехала к тротуару или обочине дороги;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11.</w:t>
      </w:r>
      <w:r w:rsidRPr="00FD506F">
        <w:rPr>
          <w:rFonts w:ascii="Times New Roman" w:hAnsi="Times New Roman" w:cs="Times New Roman"/>
          <w:sz w:val="28"/>
          <w:szCs w:val="28"/>
        </w:rPr>
        <w:tab/>
        <w:t>Не выезжай на велосипеде на проезжую часть;</w:t>
      </w:r>
    </w:p>
    <w:p w:rsidR="00FD506F" w:rsidRPr="00FD506F" w:rsidRDefault="00FD506F" w:rsidP="0038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6F">
        <w:rPr>
          <w:rFonts w:ascii="Times New Roman" w:hAnsi="Times New Roman" w:cs="Times New Roman"/>
          <w:sz w:val="28"/>
          <w:szCs w:val="28"/>
        </w:rPr>
        <w:t>12.</w:t>
      </w:r>
      <w:r w:rsidRPr="00FD506F">
        <w:rPr>
          <w:rFonts w:ascii="Times New Roman" w:hAnsi="Times New Roman" w:cs="Times New Roman"/>
          <w:sz w:val="28"/>
          <w:szCs w:val="28"/>
        </w:rPr>
        <w:tab/>
        <w:t>Если ты потерялся на улице, не плачь, попроси прохожего взрослого или милиционера помочь тебе, назови свой адрес.</w:t>
      </w:r>
    </w:p>
    <w:p w:rsidR="00FD506F" w:rsidRDefault="00C22BE6" w:rsidP="00386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E6">
        <w:rPr>
          <w:rFonts w:ascii="Times New Roman" w:hAnsi="Times New Roman" w:cs="Times New Roman"/>
          <w:b/>
          <w:sz w:val="28"/>
          <w:szCs w:val="28"/>
        </w:rPr>
        <w:t>Направление «Познавательное развитие»</w:t>
      </w:r>
      <w:r w:rsidR="000D680B">
        <w:rPr>
          <w:rFonts w:ascii="Times New Roman" w:hAnsi="Times New Roman" w:cs="Times New Roman"/>
          <w:b/>
          <w:sz w:val="28"/>
          <w:szCs w:val="28"/>
        </w:rPr>
        <w:t>,</w:t>
      </w:r>
      <w:r w:rsidR="000D680B" w:rsidRPr="000D680B">
        <w:t xml:space="preserve"> </w:t>
      </w:r>
      <w:r w:rsidR="000D680B" w:rsidRPr="000D680B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  <w:r w:rsidRPr="00C22B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BE6" w:rsidRDefault="00C22BE6" w:rsidP="00C22BE6">
      <w:pPr>
        <w:jc w:val="both"/>
        <w:rPr>
          <w:rFonts w:ascii="Times New Roman" w:hAnsi="Times New Roman" w:cs="Times New Roman"/>
          <w:sz w:val="28"/>
          <w:szCs w:val="28"/>
        </w:rPr>
      </w:pPr>
      <w:r w:rsidRPr="00E023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E6">
        <w:rPr>
          <w:rFonts w:ascii="Times New Roman" w:hAnsi="Times New Roman" w:cs="Times New Roman"/>
          <w:sz w:val="28"/>
          <w:szCs w:val="28"/>
        </w:rPr>
        <w:t xml:space="preserve">Посуда </w:t>
      </w:r>
    </w:p>
    <w:p w:rsidR="00C22BE6" w:rsidRPr="00E02382" w:rsidRDefault="00C22BE6" w:rsidP="00C22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2BE6" w:rsidRDefault="00C22BE6" w:rsidP="00C22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BE6">
        <w:rPr>
          <w:rFonts w:ascii="Times New Roman" w:hAnsi="Times New Roman" w:cs="Times New Roman"/>
          <w:sz w:val="28"/>
          <w:szCs w:val="28"/>
        </w:rPr>
        <w:t xml:space="preserve">Совершенствовать умение устанавливать взаимосвязи между назначением предмета и его строением или материалом, из которого он изготовлен. </w:t>
      </w:r>
    </w:p>
    <w:p w:rsidR="00C22BE6" w:rsidRDefault="00C22BE6" w:rsidP="00C22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BE6">
        <w:rPr>
          <w:rFonts w:ascii="Times New Roman" w:hAnsi="Times New Roman" w:cs="Times New Roman"/>
          <w:sz w:val="28"/>
          <w:szCs w:val="28"/>
        </w:rPr>
        <w:t xml:space="preserve">Учить дифференцировать предметы внутри одного вида (например, посуда  чайная, столовая, кухонная). </w:t>
      </w:r>
    </w:p>
    <w:p w:rsidR="00C22BE6" w:rsidRDefault="00C22BE6" w:rsidP="00C22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BE6">
        <w:rPr>
          <w:rFonts w:ascii="Times New Roman" w:hAnsi="Times New Roman" w:cs="Times New Roman"/>
          <w:sz w:val="28"/>
          <w:szCs w:val="28"/>
        </w:rPr>
        <w:t xml:space="preserve">Учить описывать посуду по алгоритму (плану). </w:t>
      </w:r>
    </w:p>
    <w:p w:rsidR="00C22BE6" w:rsidRDefault="00C22BE6" w:rsidP="00C22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BE6">
        <w:rPr>
          <w:rFonts w:ascii="Times New Roman" w:hAnsi="Times New Roman" w:cs="Times New Roman"/>
          <w:sz w:val="28"/>
          <w:szCs w:val="28"/>
        </w:rPr>
        <w:t xml:space="preserve">Учить показывать с </w:t>
      </w:r>
      <w:r>
        <w:rPr>
          <w:rFonts w:ascii="Times New Roman" w:hAnsi="Times New Roman" w:cs="Times New Roman"/>
          <w:sz w:val="28"/>
          <w:szCs w:val="28"/>
        </w:rPr>
        <w:t>помощью моделирования простран</w:t>
      </w:r>
      <w:r w:rsidRPr="00C22BE6">
        <w:rPr>
          <w:rFonts w:ascii="Times New Roman" w:hAnsi="Times New Roman" w:cs="Times New Roman"/>
          <w:sz w:val="28"/>
          <w:szCs w:val="28"/>
        </w:rPr>
        <w:t>ственное расположение предме</w:t>
      </w:r>
      <w:r>
        <w:rPr>
          <w:rFonts w:ascii="Times New Roman" w:hAnsi="Times New Roman" w:cs="Times New Roman"/>
          <w:sz w:val="28"/>
          <w:szCs w:val="28"/>
        </w:rPr>
        <w:t>тов посуды на полке, столе, со</w:t>
      </w:r>
      <w:r w:rsidRPr="00C22BE6">
        <w:rPr>
          <w:rFonts w:ascii="Times New Roman" w:hAnsi="Times New Roman" w:cs="Times New Roman"/>
          <w:sz w:val="28"/>
          <w:szCs w:val="28"/>
        </w:rPr>
        <w:t xml:space="preserve">ставлять план-схему. </w:t>
      </w:r>
    </w:p>
    <w:p w:rsidR="00C22BE6" w:rsidRDefault="00C22BE6" w:rsidP="00C22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BE6">
        <w:rPr>
          <w:rFonts w:ascii="Times New Roman" w:hAnsi="Times New Roman" w:cs="Times New Roman"/>
          <w:sz w:val="28"/>
          <w:szCs w:val="28"/>
        </w:rPr>
        <w:t>Приучать самостоятельно сервироват</w:t>
      </w:r>
      <w:r>
        <w:rPr>
          <w:rFonts w:ascii="Times New Roman" w:hAnsi="Times New Roman" w:cs="Times New Roman"/>
          <w:sz w:val="28"/>
          <w:szCs w:val="28"/>
        </w:rPr>
        <w:t>ь стол: расклады</w:t>
      </w:r>
      <w:r w:rsidRPr="00C22BE6">
        <w:rPr>
          <w:rFonts w:ascii="Times New Roman" w:hAnsi="Times New Roman" w:cs="Times New Roman"/>
          <w:sz w:val="28"/>
          <w:szCs w:val="28"/>
        </w:rPr>
        <w:t xml:space="preserve">вать столовые приборы, расставлять тарелки, хлебницы, чашки с блюдцами. </w:t>
      </w:r>
    </w:p>
    <w:p w:rsidR="00E02382" w:rsidRPr="00E02382" w:rsidRDefault="00E02382" w:rsidP="00E0238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82">
        <w:rPr>
          <w:rFonts w:ascii="Times New Roman" w:hAnsi="Times New Roman" w:cs="Times New Roman"/>
          <w:b/>
          <w:sz w:val="28"/>
          <w:szCs w:val="28"/>
        </w:rPr>
        <w:t>Алгоритм описания посуды</w:t>
      </w:r>
    </w:p>
    <w:p w:rsidR="00E02382" w:rsidRDefault="00E02382" w:rsidP="00E023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2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9934DF" wp14:editId="068E537D">
            <wp:extent cx="5829300" cy="4371975"/>
            <wp:effectExtent l="0" t="0" r="0" b="9525"/>
            <wp:docPr id="1" name="Рисунок 1" descr="https://nsportal.ru/sites/default/files/2018/01/28/pos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8/01/28/posu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82" w:rsidRDefault="00E02382" w:rsidP="00E023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259B48" wp14:editId="46C2EDD3">
            <wp:extent cx="5829300" cy="4371975"/>
            <wp:effectExtent l="0" t="0" r="0" b="9525"/>
            <wp:docPr id="2" name="Рисунок 2" descr="https://nsportal.ru/sites/default/files/2018/01/28/rasskaz_o_kostry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2018/01/28/rasskaz_o_kostryu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82" w:rsidRDefault="00E02382" w:rsidP="00E023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674" w:rsidRDefault="00663F9B" w:rsidP="0038667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9B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047A5A" w:rsidRDefault="00047A5A" w:rsidP="00047A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Мы предлагаем вам игры на развитие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, поиграйте вместе с детьми.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5A">
        <w:rPr>
          <w:rFonts w:ascii="Times New Roman" w:hAnsi="Times New Roman" w:cs="Times New Roman"/>
          <w:b/>
          <w:sz w:val="28"/>
          <w:szCs w:val="28"/>
        </w:rPr>
        <w:t>«Составление геометрических фигур»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1</w:t>
      </w:r>
      <w:r w:rsidR="00C0364C" w:rsidRPr="00047A5A">
        <w:rPr>
          <w:rFonts w:ascii="Times New Roman" w:hAnsi="Times New Roman" w:cs="Times New Roman"/>
          <w:sz w:val="28"/>
          <w:szCs w:val="28"/>
        </w:rPr>
        <w:t>. С</w:t>
      </w:r>
      <w:r w:rsidRPr="00047A5A">
        <w:rPr>
          <w:rFonts w:ascii="Times New Roman" w:hAnsi="Times New Roman" w:cs="Times New Roman"/>
          <w:sz w:val="28"/>
          <w:szCs w:val="28"/>
        </w:rPr>
        <w:t>оставить 2 равных треугольника из 5 палочек;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2</w:t>
      </w:r>
      <w:r w:rsidR="00C0364C" w:rsidRPr="00047A5A">
        <w:rPr>
          <w:rFonts w:ascii="Times New Roman" w:hAnsi="Times New Roman" w:cs="Times New Roman"/>
          <w:sz w:val="28"/>
          <w:szCs w:val="28"/>
        </w:rPr>
        <w:t>. С</w:t>
      </w:r>
      <w:r w:rsidRPr="00047A5A">
        <w:rPr>
          <w:rFonts w:ascii="Times New Roman" w:hAnsi="Times New Roman" w:cs="Times New Roman"/>
          <w:sz w:val="28"/>
          <w:szCs w:val="28"/>
        </w:rPr>
        <w:t>оставить 2 равных квадрата из 7 палочек;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3</w:t>
      </w:r>
      <w:r w:rsidR="00C0364C" w:rsidRPr="00047A5A">
        <w:rPr>
          <w:rFonts w:ascii="Times New Roman" w:hAnsi="Times New Roman" w:cs="Times New Roman"/>
          <w:sz w:val="28"/>
          <w:szCs w:val="28"/>
        </w:rPr>
        <w:t>. С</w:t>
      </w:r>
      <w:r w:rsidRPr="00047A5A">
        <w:rPr>
          <w:rFonts w:ascii="Times New Roman" w:hAnsi="Times New Roman" w:cs="Times New Roman"/>
          <w:sz w:val="28"/>
          <w:szCs w:val="28"/>
        </w:rPr>
        <w:t>оставить 3 равных треугольника из 7 палочек;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4</w:t>
      </w:r>
      <w:r w:rsidR="00C0364C" w:rsidRPr="00047A5A">
        <w:rPr>
          <w:rFonts w:ascii="Times New Roman" w:hAnsi="Times New Roman" w:cs="Times New Roman"/>
          <w:sz w:val="28"/>
          <w:szCs w:val="28"/>
        </w:rPr>
        <w:t>. С</w:t>
      </w:r>
      <w:r w:rsidRPr="00047A5A">
        <w:rPr>
          <w:rFonts w:ascii="Times New Roman" w:hAnsi="Times New Roman" w:cs="Times New Roman"/>
          <w:sz w:val="28"/>
          <w:szCs w:val="28"/>
        </w:rPr>
        <w:t>оставить 4 равных треугольника из 9 палочек;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5</w:t>
      </w:r>
      <w:r w:rsidR="00C0364C" w:rsidRPr="00047A5A">
        <w:rPr>
          <w:rFonts w:ascii="Times New Roman" w:hAnsi="Times New Roman" w:cs="Times New Roman"/>
          <w:sz w:val="28"/>
          <w:szCs w:val="28"/>
        </w:rPr>
        <w:t>. С</w:t>
      </w:r>
      <w:r w:rsidRPr="00047A5A">
        <w:rPr>
          <w:rFonts w:ascii="Times New Roman" w:hAnsi="Times New Roman" w:cs="Times New Roman"/>
          <w:sz w:val="28"/>
          <w:szCs w:val="28"/>
        </w:rPr>
        <w:t>оставить 3 равных квадрата из10 палочек;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6</w:t>
      </w:r>
      <w:r w:rsidR="00C0364C" w:rsidRPr="00047A5A">
        <w:rPr>
          <w:rFonts w:ascii="Times New Roman" w:hAnsi="Times New Roman" w:cs="Times New Roman"/>
          <w:sz w:val="28"/>
          <w:szCs w:val="28"/>
        </w:rPr>
        <w:t>. И</w:t>
      </w:r>
      <w:r w:rsidRPr="00047A5A">
        <w:rPr>
          <w:rFonts w:ascii="Times New Roman" w:hAnsi="Times New Roman" w:cs="Times New Roman"/>
          <w:sz w:val="28"/>
          <w:szCs w:val="28"/>
        </w:rPr>
        <w:t>з 5 палочек составить квадрат и 2 равных треугольника;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7</w:t>
      </w:r>
      <w:r w:rsidR="00C0364C" w:rsidRPr="00047A5A">
        <w:rPr>
          <w:rFonts w:ascii="Times New Roman" w:hAnsi="Times New Roman" w:cs="Times New Roman"/>
          <w:sz w:val="28"/>
          <w:szCs w:val="28"/>
        </w:rPr>
        <w:t>. И</w:t>
      </w:r>
      <w:r w:rsidRPr="00047A5A">
        <w:rPr>
          <w:rFonts w:ascii="Times New Roman" w:hAnsi="Times New Roman" w:cs="Times New Roman"/>
          <w:sz w:val="28"/>
          <w:szCs w:val="28"/>
        </w:rPr>
        <w:t>з 9 палочек составить квадрат и 4 треугольника;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8</w:t>
      </w:r>
      <w:r w:rsidR="00C0364C" w:rsidRPr="00047A5A">
        <w:rPr>
          <w:rFonts w:ascii="Times New Roman" w:hAnsi="Times New Roman" w:cs="Times New Roman"/>
          <w:sz w:val="28"/>
          <w:szCs w:val="28"/>
        </w:rPr>
        <w:t>. И</w:t>
      </w:r>
      <w:r w:rsidRPr="00047A5A">
        <w:rPr>
          <w:rFonts w:ascii="Times New Roman" w:hAnsi="Times New Roman" w:cs="Times New Roman"/>
          <w:sz w:val="28"/>
          <w:szCs w:val="28"/>
        </w:rPr>
        <w:t>з 9 палочек составить 2 квадрата и 4 равных треугольника (из 7</w:t>
      </w:r>
    </w:p>
    <w:p w:rsid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палочек составляют 2 квадрата и делят на треугольники.</w:t>
      </w:r>
    </w:p>
    <w:p w:rsid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5A">
        <w:rPr>
          <w:rFonts w:ascii="Times New Roman" w:hAnsi="Times New Roman" w:cs="Times New Roman"/>
          <w:b/>
          <w:sz w:val="28"/>
          <w:szCs w:val="28"/>
        </w:rPr>
        <w:t>«Какой?»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047A5A">
        <w:rPr>
          <w:rFonts w:ascii="Times New Roman" w:hAnsi="Times New Roman" w:cs="Times New Roman"/>
          <w:sz w:val="28"/>
          <w:szCs w:val="28"/>
        </w:rPr>
        <w:t>: Совершенствовать умение сравнивать 2 предмета по величине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(длине, ширине, сравнивать 2 предмета по толщине, используя</w:t>
      </w:r>
    </w:p>
    <w:p w:rsidR="00047A5A" w:rsidRPr="00047A5A" w:rsidRDefault="00047A5A" w:rsidP="0004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прилагательные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 xml:space="preserve">Материал: ленты разной длины и ширины. 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 xml:space="preserve">Ход игры: На столе разложены лены, кубики. </w:t>
      </w:r>
      <w:r>
        <w:rPr>
          <w:rFonts w:ascii="Times New Roman" w:hAnsi="Times New Roman" w:cs="Times New Roman"/>
          <w:sz w:val="28"/>
          <w:szCs w:val="28"/>
        </w:rPr>
        <w:t>Попросите ребенка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найти ленты одинаковой длины, длиннее-короче, шире-уже. Дети</w:t>
      </w:r>
    </w:p>
    <w:p w:rsidR="00047A5A" w:rsidRPr="00047A5A" w:rsidRDefault="00047A5A" w:rsidP="00047A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проговаривают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A5A">
        <w:rPr>
          <w:rFonts w:ascii="Times New Roman" w:hAnsi="Times New Roman" w:cs="Times New Roman"/>
          <w:sz w:val="28"/>
          <w:szCs w:val="28"/>
        </w:rPr>
        <w:t xml:space="preserve"> используя прилагательные.</w:t>
      </w:r>
    </w:p>
    <w:p w:rsidR="00047A5A" w:rsidRDefault="00047A5A" w:rsidP="0004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5A" w:rsidRPr="00047A5A" w:rsidRDefault="00047A5A" w:rsidP="00047A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5A">
        <w:rPr>
          <w:rFonts w:ascii="Times New Roman" w:hAnsi="Times New Roman" w:cs="Times New Roman"/>
          <w:b/>
          <w:sz w:val="28"/>
          <w:szCs w:val="28"/>
        </w:rPr>
        <w:t>«Составь узор»</w:t>
      </w:r>
    </w:p>
    <w:p w:rsidR="00047A5A" w:rsidRPr="00047A5A" w:rsidRDefault="00047A5A" w:rsidP="0004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047A5A">
        <w:rPr>
          <w:rFonts w:ascii="Times New Roman" w:hAnsi="Times New Roman" w:cs="Times New Roman"/>
          <w:sz w:val="28"/>
          <w:szCs w:val="28"/>
        </w:rPr>
        <w:t>: развитие умения определять положение предметов относительно других объектов, выполнять задание по инструкции воспитателя, внимания.</w:t>
      </w:r>
    </w:p>
    <w:p w:rsidR="00047A5A" w:rsidRPr="00047A5A" w:rsidRDefault="00047A5A" w:rsidP="0004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Материал: геометрические фигуры, лист бумаги.</w:t>
      </w:r>
    </w:p>
    <w:p w:rsidR="00047A5A" w:rsidRPr="00047A5A" w:rsidRDefault="00047A5A" w:rsidP="0004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Игровые действия: предл</w:t>
      </w:r>
      <w:r>
        <w:rPr>
          <w:rFonts w:ascii="Times New Roman" w:hAnsi="Times New Roman" w:cs="Times New Roman"/>
          <w:sz w:val="28"/>
          <w:szCs w:val="28"/>
        </w:rPr>
        <w:t>ожите</w:t>
      </w:r>
      <w:r w:rsidRPr="00047A5A">
        <w:rPr>
          <w:rFonts w:ascii="Times New Roman" w:hAnsi="Times New Roman" w:cs="Times New Roman"/>
          <w:sz w:val="28"/>
          <w:szCs w:val="28"/>
        </w:rPr>
        <w:t xml:space="preserve"> составить узор из геометрических фигур. Дети работают по инструкции:</w:t>
      </w:r>
    </w:p>
    <w:p w:rsidR="00047A5A" w:rsidRPr="00047A5A" w:rsidRDefault="00047A5A" w:rsidP="0004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Возьми круг и положи его посередине листа.</w:t>
      </w:r>
    </w:p>
    <w:p w:rsidR="00047A5A" w:rsidRPr="00047A5A" w:rsidRDefault="00047A5A" w:rsidP="0004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Над кругом положи треугольник.</w:t>
      </w:r>
    </w:p>
    <w:p w:rsidR="00047A5A" w:rsidRPr="00047A5A" w:rsidRDefault="00047A5A" w:rsidP="0004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Справа от треугольника положи квадрат.</w:t>
      </w:r>
    </w:p>
    <w:p w:rsidR="00047A5A" w:rsidRPr="00047A5A" w:rsidRDefault="00047A5A" w:rsidP="0004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Слева от круга положи прямоугольник.</w:t>
      </w:r>
    </w:p>
    <w:p w:rsidR="00047A5A" w:rsidRDefault="00047A5A" w:rsidP="0004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>Под прямоугольником положи овал, и т.д.</w:t>
      </w:r>
    </w:p>
    <w:p w:rsidR="00047A5A" w:rsidRDefault="00047A5A" w:rsidP="0004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5A" w:rsidRPr="003C4189" w:rsidRDefault="00047A5A" w:rsidP="00047A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189">
        <w:rPr>
          <w:rFonts w:ascii="Times New Roman" w:hAnsi="Times New Roman" w:cs="Times New Roman"/>
          <w:b/>
          <w:sz w:val="28"/>
          <w:szCs w:val="28"/>
        </w:rPr>
        <w:t>«Хватит ли?»</w:t>
      </w:r>
    </w:p>
    <w:p w:rsidR="00047A5A" w:rsidRPr="00047A5A" w:rsidRDefault="003C4189" w:rsidP="00047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047A5A" w:rsidRPr="00047A5A">
        <w:rPr>
          <w:rFonts w:ascii="Times New Roman" w:hAnsi="Times New Roman" w:cs="Times New Roman"/>
          <w:sz w:val="28"/>
          <w:szCs w:val="28"/>
        </w:rPr>
        <w:t>: учить детей видеть равенство и неравенство групп предметов разного размера, подвести к понятию, что число не зависит от размера.</w:t>
      </w:r>
    </w:p>
    <w:p w:rsidR="003C4189" w:rsidRDefault="00047A5A" w:rsidP="00047A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5A">
        <w:rPr>
          <w:rFonts w:ascii="Times New Roman" w:hAnsi="Times New Roman" w:cs="Times New Roman"/>
          <w:sz w:val="28"/>
          <w:szCs w:val="28"/>
        </w:rPr>
        <w:t xml:space="preserve">Содержание. </w:t>
      </w:r>
      <w:r w:rsidR="003C4189">
        <w:rPr>
          <w:rFonts w:ascii="Times New Roman" w:hAnsi="Times New Roman" w:cs="Times New Roman"/>
          <w:sz w:val="28"/>
          <w:szCs w:val="28"/>
        </w:rPr>
        <w:t>П</w:t>
      </w:r>
      <w:r w:rsidRPr="00047A5A">
        <w:rPr>
          <w:rFonts w:ascii="Times New Roman" w:hAnsi="Times New Roman" w:cs="Times New Roman"/>
          <w:sz w:val="28"/>
          <w:szCs w:val="28"/>
        </w:rPr>
        <w:t>редл</w:t>
      </w:r>
      <w:r w:rsidR="003C4189">
        <w:rPr>
          <w:rFonts w:ascii="Times New Roman" w:hAnsi="Times New Roman" w:cs="Times New Roman"/>
          <w:sz w:val="28"/>
          <w:szCs w:val="28"/>
        </w:rPr>
        <w:t>ожить</w:t>
      </w:r>
      <w:r w:rsidRPr="00047A5A">
        <w:rPr>
          <w:rFonts w:ascii="Times New Roman" w:hAnsi="Times New Roman" w:cs="Times New Roman"/>
          <w:sz w:val="28"/>
          <w:szCs w:val="28"/>
        </w:rPr>
        <w:t xml:space="preserve"> угостить зверей. Предварительно выясн</w:t>
      </w:r>
      <w:r w:rsidR="003C4189">
        <w:rPr>
          <w:rFonts w:ascii="Times New Roman" w:hAnsi="Times New Roman" w:cs="Times New Roman"/>
          <w:sz w:val="28"/>
          <w:szCs w:val="28"/>
        </w:rPr>
        <w:t>ить</w:t>
      </w:r>
      <w:r w:rsidRPr="00047A5A">
        <w:rPr>
          <w:rFonts w:ascii="Times New Roman" w:hAnsi="Times New Roman" w:cs="Times New Roman"/>
          <w:sz w:val="28"/>
          <w:szCs w:val="28"/>
        </w:rPr>
        <w:t xml:space="preserve">: «Хватит ли зайчикам морковок, белочкам орехов? Как узнать? Как проверить? Дети считают игрушки, сравнивают их число, затем угощают зверят, прикладывая мелкие игрушки к крупным. Выявив равенство </w:t>
      </w:r>
      <w:r w:rsidR="003C4189">
        <w:rPr>
          <w:rFonts w:ascii="Times New Roman" w:hAnsi="Times New Roman" w:cs="Times New Roman"/>
          <w:sz w:val="28"/>
          <w:szCs w:val="28"/>
        </w:rPr>
        <w:t>или</w:t>
      </w:r>
      <w:r w:rsidRPr="00047A5A">
        <w:rPr>
          <w:rFonts w:ascii="Times New Roman" w:hAnsi="Times New Roman" w:cs="Times New Roman"/>
          <w:sz w:val="28"/>
          <w:szCs w:val="28"/>
        </w:rPr>
        <w:t xml:space="preserve"> неравенство числа игрушек, они добавляют недостающий предмет или убирают лишний.</w:t>
      </w:r>
      <w:r w:rsidRPr="00047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189" w:rsidRPr="003C4189" w:rsidRDefault="003C4189" w:rsidP="003C4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189">
        <w:rPr>
          <w:rFonts w:ascii="Times New Roman" w:hAnsi="Times New Roman" w:cs="Times New Roman"/>
          <w:b/>
          <w:sz w:val="28"/>
          <w:szCs w:val="28"/>
        </w:rPr>
        <w:t>«Живые числа»</w:t>
      </w:r>
    </w:p>
    <w:p w:rsidR="003C4189" w:rsidRPr="003C4189" w:rsidRDefault="003C4189" w:rsidP="003C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3C4189">
        <w:rPr>
          <w:rFonts w:ascii="Times New Roman" w:hAnsi="Times New Roman" w:cs="Times New Roman"/>
          <w:sz w:val="28"/>
          <w:szCs w:val="28"/>
        </w:rPr>
        <w:t>: упражнять в счете (прямом и обратном) в пределах 10.</w:t>
      </w:r>
    </w:p>
    <w:p w:rsidR="00386674" w:rsidRDefault="003C4189" w:rsidP="003C4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189">
        <w:rPr>
          <w:rFonts w:ascii="Times New Roman" w:hAnsi="Times New Roman" w:cs="Times New Roman"/>
          <w:sz w:val="28"/>
          <w:szCs w:val="28"/>
        </w:rPr>
        <w:t>Материал. Карточки с нарисованными на них кружками от 1 до 10.</w:t>
      </w:r>
      <w:r w:rsidRPr="003C4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5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2382" w:rsidRDefault="00386674" w:rsidP="003C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74">
        <w:rPr>
          <w:rFonts w:ascii="Times New Roman" w:hAnsi="Times New Roman" w:cs="Times New Roman"/>
          <w:b/>
          <w:sz w:val="28"/>
          <w:szCs w:val="28"/>
        </w:rPr>
        <w:t>Направление «Физическое развитие»</w:t>
      </w:r>
    </w:p>
    <w:p w:rsidR="00386674" w:rsidRPr="00386674" w:rsidRDefault="00386674" w:rsidP="0038667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74">
        <w:rPr>
          <w:rFonts w:ascii="Times New Roman" w:hAnsi="Times New Roman" w:cs="Times New Roman"/>
          <w:b/>
          <w:sz w:val="28"/>
          <w:szCs w:val="28"/>
        </w:rPr>
        <w:t>Консультация на тему: «Гимнастика для глаз»</w:t>
      </w:r>
    </w:p>
    <w:p w:rsidR="00386674" w:rsidRPr="00386674" w:rsidRDefault="00386674" w:rsidP="00386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74">
        <w:rPr>
          <w:rFonts w:ascii="Times New Roman" w:hAnsi="Times New Roman" w:cs="Times New Roman"/>
          <w:b/>
          <w:sz w:val="28"/>
          <w:szCs w:val="28"/>
        </w:rPr>
        <w:t>Зачем нужна зрительная гимнастика детям?</w:t>
      </w:r>
    </w:p>
    <w:p w:rsidR="00386674" w:rsidRPr="00386674" w:rsidRDefault="00386674" w:rsidP="003866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674">
        <w:rPr>
          <w:rFonts w:ascii="Times New Roman" w:hAnsi="Times New Roman" w:cs="Times New Roman"/>
          <w:sz w:val="28"/>
          <w:szCs w:val="28"/>
        </w:rPr>
        <w:t xml:space="preserve">Часто недооценка применения зрительной гимнастики для детей может быть серьёзным просчётом в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386674">
        <w:rPr>
          <w:rFonts w:ascii="Times New Roman" w:hAnsi="Times New Roman" w:cs="Times New Roman"/>
          <w:sz w:val="28"/>
          <w:szCs w:val="28"/>
        </w:rPr>
        <w:t>.  Кроме того, этот метод является своеобразной релаксацией для нервной системы ребёнка, помогает мозгу лучше переработать полученную с помощью зрения информацию. Прививая детям простые упражнения гимнастики для глаз, нам стоит напоминать о том, что эту гимнастику ребёнок может выполнять и дома.</w:t>
      </w:r>
    </w:p>
    <w:p w:rsidR="00386674" w:rsidRPr="00386674" w:rsidRDefault="00386674" w:rsidP="003866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674">
        <w:rPr>
          <w:rFonts w:ascii="Times New Roman" w:hAnsi="Times New Roman" w:cs="Times New Roman"/>
          <w:sz w:val="28"/>
          <w:szCs w:val="28"/>
        </w:rPr>
        <w:t>Ведь ни для кого не секрет, что многие родители практически не ограничивают время пребывания ребёнка за компьютером и у телевизора, где зрение получает огромную нагрузку. Не улучшают зрение и игры с мелкими деталями в сотовых телефонах и новомодных переносных приставках. Получая навык выполнения зрительной гимнастики, ребёнок выполнит её в течение нескольких минут, глаза отдохнут, падение зрения не будет такой близкой угрозой.</w:t>
      </w:r>
    </w:p>
    <w:p w:rsidR="00663F9B" w:rsidRPr="00663F9B" w:rsidRDefault="00663F9B" w:rsidP="00663F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3F9B">
        <w:rPr>
          <w:rFonts w:ascii="Times New Roman" w:hAnsi="Times New Roman" w:cs="Times New Roman"/>
          <w:sz w:val="28"/>
          <w:szCs w:val="28"/>
        </w:rPr>
        <w:t>На перв</w:t>
      </w:r>
      <w:r>
        <w:rPr>
          <w:rFonts w:ascii="Times New Roman" w:hAnsi="Times New Roman" w:cs="Times New Roman"/>
          <w:sz w:val="28"/>
          <w:szCs w:val="28"/>
        </w:rPr>
        <w:t>ом вашем</w:t>
      </w:r>
      <w:r w:rsidRPr="00663F9B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вместе с детьми </w:t>
      </w:r>
      <w:r w:rsidRPr="00663F9B">
        <w:rPr>
          <w:rFonts w:ascii="Times New Roman" w:hAnsi="Times New Roman" w:cs="Times New Roman"/>
          <w:sz w:val="28"/>
          <w:szCs w:val="28"/>
        </w:rPr>
        <w:t>одновременно с чтением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F9B">
        <w:rPr>
          <w:rFonts w:ascii="Times New Roman" w:hAnsi="Times New Roman" w:cs="Times New Roman"/>
          <w:sz w:val="28"/>
          <w:szCs w:val="28"/>
        </w:rPr>
        <w:t>стихотворения выполняет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F9B">
        <w:rPr>
          <w:rFonts w:ascii="Times New Roman" w:hAnsi="Times New Roman" w:cs="Times New Roman"/>
          <w:sz w:val="28"/>
          <w:szCs w:val="28"/>
        </w:rPr>
        <w:t xml:space="preserve"> движения глазам</w:t>
      </w:r>
      <w:r>
        <w:rPr>
          <w:rFonts w:ascii="Times New Roman" w:hAnsi="Times New Roman" w:cs="Times New Roman"/>
          <w:sz w:val="28"/>
          <w:szCs w:val="28"/>
        </w:rPr>
        <w:t xml:space="preserve">и, на последующих занятиях дети </w:t>
      </w:r>
      <w:r w:rsidRPr="00663F9B">
        <w:rPr>
          <w:rFonts w:ascii="Times New Roman" w:hAnsi="Times New Roman" w:cs="Times New Roman"/>
          <w:sz w:val="28"/>
          <w:szCs w:val="28"/>
        </w:rPr>
        <w:t>проговаривают слова и выполняют движения в соответствии с текстом.</w:t>
      </w:r>
    </w:p>
    <w:p w:rsidR="00663F9B" w:rsidRPr="00663F9B" w:rsidRDefault="00663F9B" w:rsidP="00663F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3F9B">
        <w:rPr>
          <w:rFonts w:ascii="Times New Roman" w:hAnsi="Times New Roman" w:cs="Times New Roman"/>
          <w:sz w:val="28"/>
          <w:szCs w:val="28"/>
        </w:rPr>
        <w:t>Обязательно в конце выполнения упражне</w:t>
      </w:r>
      <w:r>
        <w:rPr>
          <w:rFonts w:ascii="Times New Roman" w:hAnsi="Times New Roman" w:cs="Times New Roman"/>
          <w:sz w:val="28"/>
          <w:szCs w:val="28"/>
        </w:rPr>
        <w:t xml:space="preserve">ний необходимо закрыть глаза на </w:t>
      </w:r>
      <w:r w:rsidRPr="00663F9B">
        <w:rPr>
          <w:rFonts w:ascii="Times New Roman" w:hAnsi="Times New Roman" w:cs="Times New Roman"/>
          <w:sz w:val="28"/>
          <w:szCs w:val="28"/>
        </w:rPr>
        <w:t>несколько секунд, а потом поморгать 10 раз. Это можно повторить 2 раза.</w:t>
      </w:r>
    </w:p>
    <w:p w:rsidR="00663F9B" w:rsidRPr="00663F9B" w:rsidRDefault="00663F9B" w:rsidP="00663F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3F9B">
        <w:rPr>
          <w:rFonts w:ascii="Times New Roman" w:hAnsi="Times New Roman" w:cs="Times New Roman"/>
          <w:sz w:val="28"/>
          <w:szCs w:val="28"/>
        </w:rPr>
        <w:t>Можно после гимнастики д</w:t>
      </w:r>
      <w:r>
        <w:rPr>
          <w:rFonts w:ascii="Times New Roman" w:hAnsi="Times New Roman" w:cs="Times New Roman"/>
          <w:sz w:val="28"/>
          <w:szCs w:val="28"/>
        </w:rPr>
        <w:t xml:space="preserve">ля глаз использовать для снятия </w:t>
      </w:r>
      <w:r w:rsidRPr="00663F9B">
        <w:rPr>
          <w:rFonts w:ascii="Times New Roman" w:hAnsi="Times New Roman" w:cs="Times New Roman"/>
          <w:sz w:val="28"/>
          <w:szCs w:val="28"/>
        </w:rPr>
        <w:t xml:space="preserve">напряжения гримасы. Например, </w:t>
      </w:r>
      <w:proofErr w:type="spellStart"/>
      <w:r w:rsidRPr="00663F9B">
        <w:rPr>
          <w:rFonts w:ascii="Times New Roman" w:hAnsi="Times New Roman" w:cs="Times New Roman"/>
          <w:sz w:val="28"/>
          <w:szCs w:val="28"/>
        </w:rPr>
        <w:t>гримасочка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ежика – губки вытянуты вперед, </w:t>
      </w:r>
      <w:r w:rsidRPr="00663F9B">
        <w:rPr>
          <w:rFonts w:ascii="Times New Roman" w:hAnsi="Times New Roman" w:cs="Times New Roman"/>
          <w:sz w:val="28"/>
          <w:szCs w:val="28"/>
        </w:rPr>
        <w:t>влево – вправо – вверх – вниз вытянутым</w:t>
      </w:r>
      <w:r>
        <w:rPr>
          <w:rFonts w:ascii="Times New Roman" w:hAnsi="Times New Roman" w:cs="Times New Roman"/>
          <w:sz w:val="28"/>
          <w:szCs w:val="28"/>
        </w:rPr>
        <w:t xml:space="preserve">и губками пошевелить-подвигать, </w:t>
      </w:r>
      <w:r w:rsidRPr="00663F9B">
        <w:rPr>
          <w:rFonts w:ascii="Times New Roman" w:hAnsi="Times New Roman" w:cs="Times New Roman"/>
          <w:sz w:val="28"/>
          <w:szCs w:val="28"/>
        </w:rPr>
        <w:t>потом по кругу в левую сторону, в</w:t>
      </w:r>
      <w:r>
        <w:rPr>
          <w:rFonts w:ascii="Times New Roman" w:hAnsi="Times New Roman" w:cs="Times New Roman"/>
          <w:sz w:val="28"/>
          <w:szCs w:val="28"/>
        </w:rPr>
        <w:t xml:space="preserve"> правую сторону. Ребенок </w:t>
      </w:r>
      <w:r w:rsidRPr="00663F9B">
        <w:rPr>
          <w:rFonts w:ascii="Times New Roman" w:hAnsi="Times New Roman" w:cs="Times New Roman"/>
          <w:sz w:val="28"/>
          <w:szCs w:val="28"/>
        </w:rPr>
        <w:t>выполняет самостоятельно, то есть как</w:t>
      </w:r>
      <w:r>
        <w:rPr>
          <w:rFonts w:ascii="Times New Roman" w:hAnsi="Times New Roman" w:cs="Times New Roman"/>
          <w:sz w:val="28"/>
          <w:szCs w:val="28"/>
        </w:rPr>
        <w:t xml:space="preserve"> он представляет ежика. Сделать </w:t>
      </w:r>
      <w:r w:rsidRPr="00663F9B">
        <w:rPr>
          <w:rFonts w:ascii="Times New Roman" w:hAnsi="Times New Roman" w:cs="Times New Roman"/>
          <w:sz w:val="28"/>
          <w:szCs w:val="28"/>
        </w:rPr>
        <w:t>несколько раз. Можно изобразить бульд</w:t>
      </w:r>
      <w:r>
        <w:rPr>
          <w:rFonts w:ascii="Times New Roman" w:hAnsi="Times New Roman" w:cs="Times New Roman"/>
          <w:sz w:val="28"/>
          <w:szCs w:val="28"/>
        </w:rPr>
        <w:t xml:space="preserve">ога, волка (хмурого, вечно не в </w:t>
      </w:r>
      <w:r w:rsidRPr="00663F9B">
        <w:rPr>
          <w:rFonts w:ascii="Times New Roman" w:hAnsi="Times New Roman" w:cs="Times New Roman"/>
          <w:sz w:val="28"/>
          <w:szCs w:val="28"/>
        </w:rPr>
        <w:t>настроении, потому как голодны</w:t>
      </w:r>
      <w:r>
        <w:rPr>
          <w:rFonts w:ascii="Times New Roman" w:hAnsi="Times New Roman" w:cs="Times New Roman"/>
          <w:sz w:val="28"/>
          <w:szCs w:val="28"/>
        </w:rPr>
        <w:t xml:space="preserve">й) Также можно предложить детям </w:t>
      </w:r>
      <w:r w:rsidRPr="00663F9B">
        <w:rPr>
          <w:rFonts w:ascii="Times New Roman" w:hAnsi="Times New Roman" w:cs="Times New Roman"/>
          <w:sz w:val="28"/>
          <w:szCs w:val="28"/>
        </w:rPr>
        <w:t>изобразить Чебурашку – удивляется, повы</w:t>
      </w:r>
      <w:r>
        <w:rPr>
          <w:rFonts w:ascii="Times New Roman" w:hAnsi="Times New Roman" w:cs="Times New Roman"/>
          <w:sz w:val="28"/>
          <w:szCs w:val="28"/>
        </w:rPr>
        <w:t xml:space="preserve">ше бровки поднять, как будто вы </w:t>
      </w:r>
      <w:r w:rsidRPr="00663F9B">
        <w:rPr>
          <w:rFonts w:ascii="Times New Roman" w:hAnsi="Times New Roman" w:cs="Times New Roman"/>
          <w:sz w:val="28"/>
          <w:szCs w:val="28"/>
        </w:rPr>
        <w:t>услышали что-то неприятное.</w:t>
      </w:r>
    </w:p>
    <w:p w:rsidR="00386674" w:rsidRPr="00386674" w:rsidRDefault="00663F9B" w:rsidP="00663F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3F9B">
        <w:rPr>
          <w:rFonts w:ascii="Times New Roman" w:hAnsi="Times New Roman" w:cs="Times New Roman"/>
          <w:sz w:val="28"/>
          <w:szCs w:val="28"/>
        </w:rPr>
        <w:t>Для того, чтобы занятия б</w:t>
      </w:r>
      <w:r>
        <w:rPr>
          <w:rFonts w:ascii="Times New Roman" w:hAnsi="Times New Roman" w:cs="Times New Roman"/>
          <w:sz w:val="28"/>
          <w:szCs w:val="28"/>
        </w:rPr>
        <w:t xml:space="preserve">ыли интересными и эффективными, </w:t>
      </w:r>
      <w:r w:rsidRPr="00663F9B">
        <w:rPr>
          <w:rFonts w:ascii="Times New Roman" w:hAnsi="Times New Roman" w:cs="Times New Roman"/>
          <w:sz w:val="28"/>
          <w:szCs w:val="28"/>
        </w:rPr>
        <w:t>учитывая особенности развития детей дошкольного возраста, все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F9B">
        <w:rPr>
          <w:rFonts w:ascii="Times New Roman" w:hAnsi="Times New Roman" w:cs="Times New Roman"/>
          <w:sz w:val="28"/>
          <w:szCs w:val="28"/>
        </w:rPr>
        <w:t>должны быть построены в игровой форме, в которой де</w:t>
      </w:r>
      <w:r>
        <w:rPr>
          <w:rFonts w:ascii="Times New Roman" w:hAnsi="Times New Roman" w:cs="Times New Roman"/>
          <w:sz w:val="28"/>
          <w:szCs w:val="28"/>
        </w:rPr>
        <w:t xml:space="preserve">ти могут проявить </w:t>
      </w:r>
      <w:r w:rsidRPr="00663F9B">
        <w:rPr>
          <w:rFonts w:ascii="Times New Roman" w:hAnsi="Times New Roman" w:cs="Times New Roman"/>
          <w:sz w:val="28"/>
          <w:szCs w:val="28"/>
        </w:rPr>
        <w:t>свою активность.</w:t>
      </w:r>
    </w:p>
    <w:p w:rsidR="00386674" w:rsidRPr="00386674" w:rsidRDefault="00663F9B" w:rsidP="00663F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вам выполнить </w:t>
      </w:r>
      <w:r w:rsidR="000D680B">
        <w:rPr>
          <w:rFonts w:ascii="Times New Roman" w:hAnsi="Times New Roman" w:cs="Times New Roman"/>
          <w:sz w:val="28"/>
          <w:szCs w:val="28"/>
        </w:rPr>
        <w:t>зрительную, пальчиковую гимнастику по лексической теме «Посуда».</w:t>
      </w:r>
    </w:p>
    <w:p w:rsidR="00386674" w:rsidRDefault="00386674" w:rsidP="00663F9B">
      <w:pPr>
        <w:rPr>
          <w:rFonts w:ascii="Times New Roman" w:hAnsi="Times New Roman" w:cs="Times New Roman"/>
          <w:b/>
          <w:sz w:val="28"/>
          <w:szCs w:val="28"/>
        </w:rPr>
      </w:pPr>
    </w:p>
    <w:p w:rsidR="00386674" w:rsidRPr="00386674" w:rsidRDefault="00386674" w:rsidP="00663F9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3402"/>
        <w:gridCol w:w="2835"/>
      </w:tblGrid>
      <w:tr w:rsidR="00386674" w:rsidRPr="00E02382" w:rsidTr="003C4189">
        <w:tc>
          <w:tcPr>
            <w:tcW w:w="1101" w:type="dxa"/>
            <w:vMerge w:val="restart"/>
          </w:tcPr>
          <w:p w:rsidR="00E02382" w:rsidRPr="00E02382" w:rsidRDefault="00E02382" w:rsidP="0038667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Посуда. </w:t>
            </w:r>
          </w:p>
        </w:tc>
        <w:tc>
          <w:tcPr>
            <w:tcW w:w="1701" w:type="dxa"/>
          </w:tcPr>
          <w:p w:rsidR="00E02382" w:rsidRPr="00E02382" w:rsidRDefault="00E02382" w:rsidP="00E02382">
            <w:pPr>
              <w:widowControl w:val="0"/>
              <w:tabs>
                <w:tab w:val="left" w:pos="238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607E32" wp14:editId="08D627D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26035</wp:posOffset>
                      </wp:positionV>
                      <wp:extent cx="0" cy="0"/>
                      <wp:effectExtent l="0" t="635" r="3175" b="0"/>
                      <wp:wrapNone/>
                      <wp:docPr id="6" name="Прямая соединительная линия 6" descr="4d0iptldu44u5g8d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15A69" id="Прямая соединительная линия 6" o:spid="_x0000_s1026" alt="4d0iptldu44u5g8d8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2.05pt" to="13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" stroked="f"/>
                  </w:pict>
                </mc:Fallback>
              </mc:AlternateContent>
            </w: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 Зрительная гимнастика</w:t>
            </w:r>
          </w:p>
        </w:tc>
        <w:tc>
          <w:tcPr>
            <w:tcW w:w="3402" w:type="dxa"/>
          </w:tcPr>
          <w:p w:rsidR="00E02382" w:rsidRPr="00E02382" w:rsidRDefault="00E02382" w:rsidP="00E023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ЧАШКА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Что за чашечка такая?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Воду льешь, она стоит.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C26D19" wp14:editId="2FE00856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287655</wp:posOffset>
                      </wp:positionV>
                      <wp:extent cx="0" cy="0"/>
                      <wp:effectExtent l="0" t="0" r="0" b="2540"/>
                      <wp:wrapNone/>
                      <wp:docPr id="5" name="Прямая соединительная линия 5" descr="4wsp0g4l4v5duh8b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47730" id="Прямая соединительная линия 5" o:spid="_x0000_s1026" alt="4wsp0g4l4v5duh8b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05pt,22.65pt" to="143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" stroked="f"/>
                  </w:pict>
                </mc:Fallback>
              </mc:AlternateContent>
            </w: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Чай в ней пьешь, она молчит.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Только ложка заводная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Не стоит и не молчит.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Непослушная такая, Все стучит, стучит, стучит</w:t>
            </w:r>
          </w:p>
        </w:tc>
        <w:tc>
          <w:tcPr>
            <w:tcW w:w="2835" w:type="dxa"/>
          </w:tcPr>
          <w:p w:rsidR="00E02382" w:rsidRPr="00E02382" w:rsidRDefault="00E02382" w:rsidP="00E023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" w:hanging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Широко открывают глаза.</w:t>
            </w:r>
          </w:p>
          <w:p w:rsidR="00E02382" w:rsidRPr="00E02382" w:rsidRDefault="00E02382" w:rsidP="00E023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" w:hanging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Взор перемещают вверх, вниз.</w:t>
            </w:r>
          </w:p>
          <w:p w:rsidR="00E02382" w:rsidRPr="00E02382" w:rsidRDefault="00E02382" w:rsidP="00E023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" w:hanging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Закрывают глаза.</w:t>
            </w:r>
          </w:p>
          <w:p w:rsidR="00E02382" w:rsidRPr="00E02382" w:rsidRDefault="00E02382" w:rsidP="00E023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" w:hanging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Круговые движения глаз по часовой стрелке.</w:t>
            </w:r>
          </w:p>
          <w:p w:rsidR="00E02382" w:rsidRPr="00E02382" w:rsidRDefault="00E02382" w:rsidP="00E023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" w:hanging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Движения глаз против часовой стрелки.</w:t>
            </w:r>
          </w:p>
          <w:p w:rsidR="00E02382" w:rsidRPr="00E02382" w:rsidRDefault="00E02382" w:rsidP="00E023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" w:hanging="142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ACA42F" wp14:editId="3A2369DA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177165</wp:posOffset>
                      </wp:positionV>
                      <wp:extent cx="0" cy="0"/>
                      <wp:effectExtent l="3175" t="635" r="0" b="0"/>
                      <wp:wrapNone/>
                      <wp:docPr id="4" name="Прямая соединительная линия 4" descr="4wsp0g4l4v5duh8b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424C0" id="Прямая соединительная линия 4" o:spid="_x0000_s1026" alt="4wsp0g4l4v5duh8b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5pt,13.95pt" to="112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" stroked="f"/>
                  </w:pict>
                </mc:Fallback>
              </mc:AlternateContent>
            </w:r>
            <w:r w:rsidRPr="00E02382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val="ru" w:eastAsia="ru-RU"/>
              </w:rPr>
              <w:t>Моргают глазами.</w:t>
            </w:r>
            <w:r w:rsidRPr="00E02382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ind w:left="17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(Повторить 2—3 раза.)</w:t>
            </w:r>
          </w:p>
        </w:tc>
      </w:tr>
      <w:tr w:rsidR="00386674" w:rsidRPr="00E02382" w:rsidTr="003C4189">
        <w:tc>
          <w:tcPr>
            <w:tcW w:w="1101" w:type="dxa"/>
            <w:vMerge/>
          </w:tcPr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382" w:rsidRPr="00E02382" w:rsidRDefault="00E02382" w:rsidP="00E02382">
            <w:pPr>
              <w:widowControl w:val="0"/>
              <w:tabs>
                <w:tab w:val="left" w:pos="238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2. Пальчиковая гимнастика</w:t>
            </w:r>
          </w:p>
        </w:tc>
        <w:tc>
          <w:tcPr>
            <w:tcW w:w="3402" w:type="dxa"/>
          </w:tcPr>
          <w:p w:rsidR="00E02382" w:rsidRPr="00E02382" w:rsidRDefault="00E02382" w:rsidP="00E0238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НОЖ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Точим, точим, точим нож!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Будет очень он хорош.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Будет резать он припасы: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Масло, сало, хлеб, колбасы,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Помидоры, огурцы - Угощайтесь, молодцы!</w:t>
            </w:r>
          </w:p>
        </w:tc>
        <w:tc>
          <w:tcPr>
            <w:tcW w:w="2835" w:type="dxa"/>
          </w:tcPr>
          <w:p w:rsidR="00E02382" w:rsidRPr="00E02382" w:rsidRDefault="00E02382" w:rsidP="00E023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" w:hanging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2049B" wp14:editId="23277ED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208280</wp:posOffset>
                      </wp:positionV>
                      <wp:extent cx="0" cy="0"/>
                      <wp:effectExtent l="0" t="3810" r="3175" b="0"/>
                      <wp:wrapNone/>
                      <wp:docPr id="3" name="Прямая соединительная линия 3" descr="4d0iptldu44u5g8d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C39E5" id="Прямая соединительная линия 3" o:spid="_x0000_s1026" alt="4d0iptldu44u5g8d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6.4pt" to="-3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" stroked="f"/>
                  </w:pict>
                </mc:Fallback>
              </mc:AlternateContent>
            </w: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Имитируют движения точильщика ножей.</w:t>
            </w:r>
          </w:p>
          <w:p w:rsidR="00E02382" w:rsidRPr="00E02382" w:rsidRDefault="00E02382" w:rsidP="00E023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" w:hanging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Стучат</w:t>
            </w:r>
            <w:proofErr w:type="gramEnd"/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но столу ребром правой, затем левой руки.</w:t>
            </w:r>
          </w:p>
          <w:p w:rsidR="00E02382" w:rsidRPr="00E02382" w:rsidRDefault="00E02382" w:rsidP="00E023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" w:hanging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Разводят руки в стороны, «зазывают гостей».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ind w:left="17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(Повторить 3—4 раза.)</w:t>
            </w:r>
          </w:p>
        </w:tc>
      </w:tr>
      <w:tr w:rsidR="00386674" w:rsidRPr="00E02382" w:rsidTr="003C4189">
        <w:tc>
          <w:tcPr>
            <w:tcW w:w="1101" w:type="dxa"/>
            <w:vMerge/>
          </w:tcPr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2382" w:rsidRPr="00E02382" w:rsidRDefault="00E02382" w:rsidP="00E02382">
            <w:pPr>
              <w:widowControl w:val="0"/>
              <w:tabs>
                <w:tab w:val="left" w:pos="238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3. Двигательная гимнастика</w:t>
            </w:r>
          </w:p>
        </w:tc>
        <w:tc>
          <w:tcPr>
            <w:tcW w:w="3402" w:type="dxa"/>
          </w:tcPr>
          <w:p w:rsidR="00E02382" w:rsidRPr="00E02382" w:rsidRDefault="00E02382" w:rsidP="00E0238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КОШКА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Стоит стол на тонких ножках,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Рядом стул, на нем спит кошка.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Кошке я сказала: «Брысь!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На мой стул ты не ложись!»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Кошка спрыгнула со стула,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Стала бегать и играть, </w:t>
            </w:r>
          </w:p>
          <w:p w:rsidR="00E02382" w:rsidRPr="00E02382" w:rsidRDefault="00E02382" w:rsidP="00E0238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А когда она устала, Прыгнула ко мне в кровать</w:t>
            </w:r>
          </w:p>
        </w:tc>
        <w:tc>
          <w:tcPr>
            <w:tcW w:w="2835" w:type="dxa"/>
          </w:tcPr>
          <w:p w:rsidR="00E02382" w:rsidRPr="00E02382" w:rsidRDefault="00E02382" w:rsidP="00E023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" w:hanging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Приседают, делают вид, что спят.</w:t>
            </w:r>
          </w:p>
          <w:p w:rsidR="00E02382" w:rsidRPr="00E02382" w:rsidRDefault="00E02382" w:rsidP="0038667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-680" w:hanging="4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Встают, топают ногами.</w:t>
            </w:r>
          </w:p>
          <w:p w:rsidR="00E02382" w:rsidRPr="00E02382" w:rsidRDefault="00E02382" w:rsidP="00E023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" w:hanging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Прыгают на месте.</w:t>
            </w:r>
          </w:p>
          <w:p w:rsidR="00E02382" w:rsidRPr="00E02382" w:rsidRDefault="00E02382" w:rsidP="00E023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" w:hanging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Бегают врассыпную.</w:t>
            </w:r>
          </w:p>
          <w:p w:rsidR="00E02382" w:rsidRPr="00E02382" w:rsidRDefault="00E02382" w:rsidP="00E0238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7" w:hanging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E023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Подпрыгивают и приседают. </w:t>
            </w:r>
            <w:r w:rsidRPr="00E02382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val="ru" w:eastAsia="ru-RU"/>
              </w:rPr>
              <w:t>(Повторить 3—4 раза.)</w:t>
            </w:r>
          </w:p>
        </w:tc>
      </w:tr>
    </w:tbl>
    <w:p w:rsidR="000D680B" w:rsidRDefault="000D680B" w:rsidP="00E02382">
      <w:pPr>
        <w:ind w:left="36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0D680B" w:rsidRDefault="000D680B" w:rsidP="000D680B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br w:type="page"/>
      </w:r>
      <w:r w:rsidRPr="000D680B">
        <w:rPr>
          <w:rFonts w:ascii="Times New Roman" w:hAnsi="Times New Roman" w:cs="Times New Roman"/>
          <w:b/>
          <w:sz w:val="28"/>
          <w:szCs w:val="28"/>
          <w:lang w:val="ru"/>
        </w:rPr>
        <w:t>Направление «Художественно-эстетическое развитие»</w:t>
      </w:r>
    </w:p>
    <w:tbl>
      <w:tblPr>
        <w:tblW w:w="1000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3761"/>
        <w:gridCol w:w="2260"/>
        <w:gridCol w:w="2101"/>
      </w:tblGrid>
      <w:tr w:rsidR="00931ED1" w:rsidRPr="000D680B" w:rsidTr="00B936C9">
        <w:trPr>
          <w:tblCellSpacing w:w="15" w:type="dxa"/>
        </w:trPr>
        <w:tc>
          <w:tcPr>
            <w:tcW w:w="1841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31ED1" w:rsidRPr="00931ED1" w:rsidRDefault="00931ED1" w:rsidP="00931ED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931ED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31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31ED1" w:rsidRPr="00931ED1" w:rsidRDefault="00C0364C" w:rsidP="009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1E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Программное</w:t>
            </w:r>
            <w:r w:rsidR="00931ED1" w:rsidRPr="00931E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содержание</w:t>
            </w:r>
          </w:p>
        </w:tc>
        <w:tc>
          <w:tcPr>
            <w:tcW w:w="2230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31ED1" w:rsidRPr="00931ED1" w:rsidRDefault="00931ED1" w:rsidP="00931ED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1E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Методы и приемы</w:t>
            </w:r>
          </w:p>
        </w:tc>
        <w:tc>
          <w:tcPr>
            <w:tcW w:w="2056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31ED1" w:rsidRPr="00931ED1" w:rsidRDefault="00931ED1" w:rsidP="0093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1E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931ED1" w:rsidRPr="000D680B" w:rsidTr="00B936C9">
        <w:trPr>
          <w:tblCellSpacing w:w="15" w:type="dxa"/>
        </w:trPr>
        <w:tc>
          <w:tcPr>
            <w:tcW w:w="1841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680B" w:rsidRPr="000D680B" w:rsidRDefault="000D680B" w:rsidP="000D68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680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0D680B" w:rsidRPr="000D680B" w:rsidRDefault="00BF04D5" w:rsidP="000D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4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«Украсим красиво блюдце»</w:t>
            </w:r>
          </w:p>
        </w:tc>
        <w:tc>
          <w:tcPr>
            <w:tcW w:w="3731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680B" w:rsidRPr="000D680B" w:rsidRDefault="000D680B" w:rsidP="00BF0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Раскрыть понятие «уютный дом, красивый дом»; развивать у детей эстетическое восприятие, учить одним-двумя цветами нарисовать узор на </w:t>
            </w:r>
            <w:r w:rsidR="00BF0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блюдце</w:t>
            </w:r>
            <w:r w:rsidRPr="000D6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заполнять середину, углы, стороны основ всей кистью и ее концом. Учить видеть красоту в рисунках.</w:t>
            </w:r>
          </w:p>
        </w:tc>
        <w:tc>
          <w:tcPr>
            <w:tcW w:w="2230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680B" w:rsidRPr="000D680B" w:rsidRDefault="000D680B" w:rsidP="000D68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1.Словесные методы: пояснение и объяснения</w:t>
            </w:r>
          </w:p>
          <w:p w:rsidR="000D680B" w:rsidRPr="000D680B" w:rsidRDefault="000D680B" w:rsidP="000D68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2.Наглядные методы: показ образца и показ способов действия</w:t>
            </w:r>
          </w:p>
          <w:p w:rsidR="000D680B" w:rsidRPr="000D680B" w:rsidRDefault="000D680B" w:rsidP="000D6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3.Практический метод: выполнение работы</w:t>
            </w:r>
          </w:p>
        </w:tc>
        <w:tc>
          <w:tcPr>
            <w:tcW w:w="2056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680B" w:rsidRPr="000D680B" w:rsidRDefault="000D680B" w:rsidP="00BF0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F0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блюдце</w:t>
            </w:r>
            <w:r w:rsidRPr="000D6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круглой, овальной формы разных цветов, краски, вода, кисти.</w:t>
            </w:r>
          </w:p>
        </w:tc>
      </w:tr>
    </w:tbl>
    <w:p w:rsidR="000D680B" w:rsidRDefault="00931ED1" w:rsidP="00931E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ED1">
        <w:rPr>
          <w:rFonts w:ascii="Times New Roman" w:hAnsi="Times New Roman" w:cs="Times New Roman"/>
          <w:b/>
          <w:sz w:val="28"/>
          <w:szCs w:val="28"/>
        </w:rPr>
        <w:t>Рассм</w:t>
      </w:r>
      <w:r>
        <w:rPr>
          <w:rFonts w:ascii="Times New Roman" w:hAnsi="Times New Roman" w:cs="Times New Roman"/>
          <w:b/>
          <w:sz w:val="28"/>
          <w:szCs w:val="28"/>
        </w:rPr>
        <w:t>отрите вместе с детьми</w:t>
      </w:r>
      <w:r w:rsidRPr="00931ED1">
        <w:rPr>
          <w:rFonts w:ascii="Times New Roman" w:hAnsi="Times New Roman" w:cs="Times New Roman"/>
          <w:b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31ED1">
        <w:rPr>
          <w:rFonts w:ascii="Times New Roman" w:hAnsi="Times New Roman" w:cs="Times New Roman"/>
          <w:b/>
          <w:sz w:val="28"/>
          <w:szCs w:val="28"/>
        </w:rPr>
        <w:t>, альбом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31ED1">
        <w:rPr>
          <w:rFonts w:ascii="Times New Roman" w:hAnsi="Times New Roman" w:cs="Times New Roman"/>
          <w:b/>
          <w:sz w:val="28"/>
          <w:szCs w:val="28"/>
        </w:rPr>
        <w:t xml:space="preserve"> «Дизайн», книг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31ED1">
        <w:rPr>
          <w:rFonts w:ascii="Times New Roman" w:hAnsi="Times New Roman" w:cs="Times New Roman"/>
          <w:b/>
          <w:sz w:val="28"/>
          <w:szCs w:val="28"/>
        </w:rPr>
        <w:t xml:space="preserve"> «Волшебный праздник», «Наши руки не для скуки».</w:t>
      </w:r>
    </w:p>
    <w:p w:rsidR="00BF04D5" w:rsidRPr="00BF04D5" w:rsidRDefault="00BF04D5" w:rsidP="00595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D5">
        <w:rPr>
          <w:rFonts w:ascii="Times New Roman" w:hAnsi="Times New Roman" w:cs="Times New Roman"/>
          <w:sz w:val="28"/>
          <w:szCs w:val="28"/>
        </w:rPr>
        <w:t>В чем, по-вашему, красота и уют дома? В дорогой мебели? В коврах? В новейшей аппаратуре (видеомагнитофонах, компьютерах)? А может быть в чем-то еще?</w:t>
      </w:r>
    </w:p>
    <w:p w:rsidR="00BF04D5" w:rsidRPr="00BF04D5" w:rsidRDefault="00BF04D5" w:rsidP="00BF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4D5">
        <w:rPr>
          <w:rFonts w:ascii="Times New Roman" w:hAnsi="Times New Roman" w:cs="Times New Roman"/>
          <w:sz w:val="28"/>
          <w:szCs w:val="28"/>
        </w:rPr>
        <w:t>- Сравните интерьеры на иллюстрациях. Не правда ли, некоторые напоминают музеи? Они красивые. Но уютные ли? Нет! А в других домах больше человеческого тепла. Почему? Что все-таки делает наш дом уютным, красивым? Конечно же, не дорогие вещи, которые можно купить. Дому надо отдать частичку своей души, вложить в него свою любовь. Только тогда он приобретет свое собственное «лицо», только тогда он станет человеческим домом.</w:t>
      </w:r>
    </w:p>
    <w:p w:rsidR="00BF04D5" w:rsidRPr="00BF04D5" w:rsidRDefault="00BF04D5" w:rsidP="00BF0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D5">
        <w:rPr>
          <w:rFonts w:ascii="Times New Roman" w:hAnsi="Times New Roman" w:cs="Times New Roman"/>
          <w:sz w:val="28"/>
          <w:szCs w:val="28"/>
        </w:rPr>
        <w:t>Можно сделать картины, прихватки, грелки на чайник, игольницы, панно, сшить подушки, занавески, скатерти, салфетки и т.д.</w:t>
      </w:r>
    </w:p>
    <w:p w:rsidR="00BF04D5" w:rsidRPr="00BF04D5" w:rsidRDefault="00BF04D5" w:rsidP="00BF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4D5">
        <w:rPr>
          <w:rFonts w:ascii="Times New Roman" w:hAnsi="Times New Roman" w:cs="Times New Roman"/>
          <w:sz w:val="28"/>
          <w:szCs w:val="28"/>
        </w:rPr>
        <w:t>В хорошем доме ни одна вещь не существует сама по себе, все связано общим настроением, как бы дополняет друг друга, имеет единый стиль.</w:t>
      </w:r>
    </w:p>
    <w:p w:rsidR="00BF04D5" w:rsidRDefault="00BF04D5" w:rsidP="00BF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4D5">
        <w:rPr>
          <w:rFonts w:ascii="Times New Roman" w:hAnsi="Times New Roman" w:cs="Times New Roman"/>
          <w:sz w:val="28"/>
          <w:szCs w:val="28"/>
        </w:rPr>
        <w:t xml:space="preserve">- Попробуйте и вы с вашими детьми придать немного своеобразия своему дому. Распишите декоративной росписью </w:t>
      </w:r>
      <w:r>
        <w:rPr>
          <w:rFonts w:ascii="Times New Roman" w:hAnsi="Times New Roman" w:cs="Times New Roman"/>
          <w:sz w:val="28"/>
          <w:szCs w:val="28"/>
        </w:rPr>
        <w:t>блюдца</w:t>
      </w:r>
      <w:r w:rsidRPr="00BF04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чашки</w:t>
      </w:r>
      <w:r w:rsidRPr="00BF04D5">
        <w:rPr>
          <w:rFonts w:ascii="Times New Roman" w:hAnsi="Times New Roman" w:cs="Times New Roman"/>
          <w:sz w:val="28"/>
          <w:szCs w:val="28"/>
        </w:rPr>
        <w:t>, пораду</w:t>
      </w:r>
      <w:r w:rsidR="00B11A40">
        <w:rPr>
          <w:rFonts w:ascii="Times New Roman" w:hAnsi="Times New Roman" w:cs="Times New Roman"/>
          <w:sz w:val="28"/>
          <w:szCs w:val="28"/>
        </w:rPr>
        <w:t>йте</w:t>
      </w:r>
      <w:r w:rsidRPr="00BF04D5">
        <w:rPr>
          <w:rFonts w:ascii="Times New Roman" w:hAnsi="Times New Roman" w:cs="Times New Roman"/>
          <w:sz w:val="28"/>
          <w:szCs w:val="28"/>
        </w:rPr>
        <w:t xml:space="preserve"> себя и </w:t>
      </w:r>
      <w:r w:rsidR="00B11A40">
        <w:rPr>
          <w:rFonts w:ascii="Times New Roman" w:hAnsi="Times New Roman" w:cs="Times New Roman"/>
          <w:sz w:val="28"/>
          <w:szCs w:val="28"/>
        </w:rPr>
        <w:t>в</w:t>
      </w:r>
      <w:r w:rsidRPr="00BF04D5">
        <w:rPr>
          <w:rFonts w:ascii="Times New Roman" w:hAnsi="Times New Roman" w:cs="Times New Roman"/>
          <w:sz w:val="28"/>
          <w:szCs w:val="28"/>
        </w:rPr>
        <w:t>ашу семью. Выполнить это вам вполне по силам.</w:t>
      </w:r>
    </w:p>
    <w:p w:rsidR="00CA7C6A" w:rsidRDefault="00CA7C6A" w:rsidP="00BF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C6A" w:rsidRDefault="00CA7C6A" w:rsidP="00BF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C6A" w:rsidRDefault="00CA7C6A" w:rsidP="00BF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вот так:</w:t>
      </w:r>
    </w:p>
    <w:p w:rsidR="00CA7C6A" w:rsidRDefault="00CA7C6A" w:rsidP="00BF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124325"/>
            <wp:effectExtent l="0" t="0" r="0" b="9525"/>
            <wp:docPr id="8" name="Рисунок 8" descr="E: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9"/>
                    <a:stretch/>
                  </pic:blipFill>
                  <pic:spPr bwMode="auto">
                    <a:xfrm>
                      <a:off x="0" y="0"/>
                      <a:ext cx="5940425" cy="41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C6A" w:rsidRDefault="00CA7C6A" w:rsidP="00BF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так:</w:t>
      </w:r>
    </w:p>
    <w:p w:rsidR="00CA7C6A" w:rsidRDefault="00441852" w:rsidP="00BF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9" name="Рисунок 9" descr="E:\28f1f23a-d30f-455e-82db-4ad424cabc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8f1f23a-d30f-455e-82db-4ad424cabc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3736"/>
        <w:gridCol w:w="2260"/>
        <w:gridCol w:w="2101"/>
      </w:tblGrid>
      <w:tr w:rsidR="00B11A40" w:rsidRPr="00441852" w:rsidTr="00B936C9">
        <w:trPr>
          <w:tblCellSpacing w:w="15" w:type="dxa"/>
        </w:trPr>
        <w:tc>
          <w:tcPr>
            <w:tcW w:w="1877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41852" w:rsidRPr="00441852" w:rsidRDefault="00441852" w:rsidP="0044185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4185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3706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41852" w:rsidRPr="00441852" w:rsidRDefault="00C0364C" w:rsidP="0044185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5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</w:t>
            </w:r>
            <w:r w:rsidR="00441852" w:rsidRPr="00441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</w:t>
            </w:r>
          </w:p>
        </w:tc>
        <w:tc>
          <w:tcPr>
            <w:tcW w:w="2230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41852" w:rsidRPr="00441852" w:rsidRDefault="00441852" w:rsidP="0044185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52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056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41852" w:rsidRPr="00441852" w:rsidRDefault="00441852" w:rsidP="0044185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5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</w:tr>
      <w:tr w:rsidR="00B11A40" w:rsidRPr="00441852" w:rsidTr="00B936C9">
        <w:trPr>
          <w:tblCellSpacing w:w="15" w:type="dxa"/>
        </w:trPr>
        <w:tc>
          <w:tcPr>
            <w:tcW w:w="1877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1852" w:rsidRDefault="00441852" w:rsidP="0044185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Обрывная аппликация</w:t>
            </w:r>
          </w:p>
          <w:p w:rsidR="00441852" w:rsidRPr="00441852" w:rsidRDefault="00441852" w:rsidP="004418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«Украсим чашку»</w:t>
            </w:r>
          </w:p>
        </w:tc>
        <w:tc>
          <w:tcPr>
            <w:tcW w:w="3706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1852" w:rsidRDefault="00441852" w:rsidP="004418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52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представления детей о посуде, ее назначении, деталях и частях из которых она состоит. Формировать у детей понятия «Чайная посуда», «Чайный сервиз»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A40" w:rsidRDefault="00441852" w:rsidP="00B11A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52">
              <w:rPr>
                <w:rFonts w:ascii="Times New Roman" w:hAnsi="Times New Roman" w:cs="Times New Roman"/>
                <w:sz w:val="28"/>
                <w:szCs w:val="28"/>
              </w:rPr>
              <w:t>Развивать у детей зрительное внимание и восприятие, речевой слух, память, развивать общую и тонкую моторику, умение классифицировать</w:t>
            </w:r>
            <w:r w:rsidR="00B11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852" w:rsidRPr="00441852" w:rsidRDefault="00B11A40" w:rsidP="00B11A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441852" w:rsidRPr="00441852">
              <w:rPr>
                <w:rFonts w:ascii="Times New Roman" w:hAnsi="Times New Roman" w:cs="Times New Roman"/>
                <w:sz w:val="28"/>
                <w:szCs w:val="28"/>
              </w:rPr>
              <w:t>учить конструировать изображение из клочков бумаги; учить обрывать края бумаги, развивать аккуратность в работе с клеем, бумагой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0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1852" w:rsidRPr="00441852" w:rsidRDefault="00441852" w:rsidP="004418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52">
              <w:rPr>
                <w:rFonts w:ascii="Times New Roman" w:hAnsi="Times New Roman" w:cs="Times New Roman"/>
                <w:sz w:val="28"/>
                <w:szCs w:val="28"/>
              </w:rPr>
              <w:t>1.Словесные методы: пояснение и объяснения</w:t>
            </w:r>
          </w:p>
          <w:p w:rsidR="00441852" w:rsidRPr="00441852" w:rsidRDefault="00441852" w:rsidP="004418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52">
              <w:rPr>
                <w:rFonts w:ascii="Times New Roman" w:hAnsi="Times New Roman" w:cs="Times New Roman"/>
                <w:sz w:val="28"/>
                <w:szCs w:val="28"/>
              </w:rPr>
              <w:t>2.Наглядные методы: показ образца и показ способов действия</w:t>
            </w:r>
          </w:p>
          <w:p w:rsidR="00441852" w:rsidRPr="00441852" w:rsidRDefault="00441852" w:rsidP="004418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52">
              <w:rPr>
                <w:rFonts w:ascii="Times New Roman" w:hAnsi="Times New Roman" w:cs="Times New Roman"/>
                <w:sz w:val="28"/>
                <w:szCs w:val="28"/>
              </w:rPr>
              <w:t>3.Практический метод: выполнение работы</w:t>
            </w:r>
          </w:p>
        </w:tc>
        <w:tc>
          <w:tcPr>
            <w:tcW w:w="2056" w:type="dxa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41852" w:rsidRPr="00441852" w:rsidRDefault="00441852" w:rsidP="004418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52">
              <w:rPr>
                <w:rFonts w:ascii="Times New Roman" w:hAnsi="Times New Roman" w:cs="Times New Roman"/>
                <w:sz w:val="28"/>
                <w:szCs w:val="28"/>
              </w:rPr>
              <w:t>вырезанные силуэты чашек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клей; </w:t>
            </w:r>
            <w:r w:rsidRPr="00441852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бумага</w:t>
            </w:r>
          </w:p>
        </w:tc>
      </w:tr>
    </w:tbl>
    <w:p w:rsidR="00441852" w:rsidRDefault="00B11A40" w:rsidP="00B11A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вам вместе с детьми сделать обрывную аппликацию. Нарисуйте или распечатайте кружку на блюдце. </w:t>
      </w:r>
      <w:r w:rsidRPr="00B11A40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B11A40">
        <w:rPr>
          <w:rFonts w:ascii="Times New Roman" w:hAnsi="Times New Roman" w:cs="Times New Roman"/>
          <w:sz w:val="28"/>
          <w:szCs w:val="28"/>
        </w:rPr>
        <w:t xml:space="preserve"> обрывать цветную бумагу на полоски, потом эти полоски обрываем на квадраты одинакового размера. Затем намазыв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A40">
        <w:rPr>
          <w:rFonts w:ascii="Times New Roman" w:hAnsi="Times New Roman" w:cs="Times New Roman"/>
          <w:sz w:val="28"/>
          <w:szCs w:val="28"/>
        </w:rPr>
        <w:t xml:space="preserve">ем не цветную сторону кусочка клеем и приклеиваем к </w:t>
      </w:r>
      <w:r>
        <w:rPr>
          <w:rFonts w:ascii="Times New Roman" w:hAnsi="Times New Roman" w:cs="Times New Roman"/>
          <w:sz w:val="28"/>
          <w:szCs w:val="28"/>
        </w:rPr>
        <w:t>чашке с блюдцем</w:t>
      </w:r>
      <w:r w:rsidRPr="00B11A40">
        <w:rPr>
          <w:rFonts w:ascii="Times New Roman" w:hAnsi="Times New Roman" w:cs="Times New Roman"/>
          <w:sz w:val="28"/>
          <w:szCs w:val="28"/>
        </w:rPr>
        <w:t>, приклеиваем кусочки близко друг к другу, прижимаем тряпочкой</w:t>
      </w:r>
      <w:r>
        <w:rPr>
          <w:rFonts w:ascii="Times New Roman" w:hAnsi="Times New Roman" w:cs="Times New Roman"/>
          <w:sz w:val="28"/>
          <w:szCs w:val="28"/>
        </w:rPr>
        <w:t>. У вас получится вот такая замечательная чайная пара.</w:t>
      </w:r>
    </w:p>
    <w:p w:rsidR="00B11A40" w:rsidRDefault="00B11A40" w:rsidP="00BF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4267200"/>
            <wp:effectExtent l="0" t="0" r="9525" b="0"/>
            <wp:docPr id="10" name="Рисунок 10" descr="E:\detsad-177213-1493886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etsad-177213-1493886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5" b="4069"/>
                    <a:stretch/>
                  </pic:blipFill>
                  <pic:spPr bwMode="auto">
                    <a:xfrm>
                      <a:off x="0" y="0"/>
                      <a:ext cx="5788101" cy="42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E3C" w:rsidRDefault="007A4E3C" w:rsidP="00BF0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DBD" w:rsidRPr="00266358" w:rsidRDefault="00AD6DBD" w:rsidP="00896EE6">
      <w:pPr>
        <w:rPr>
          <w:rFonts w:ascii="Times New Roman" w:hAnsi="Times New Roman" w:cs="Times New Roman"/>
          <w:b/>
          <w:sz w:val="28"/>
          <w:szCs w:val="28"/>
        </w:rPr>
      </w:pPr>
      <w:r w:rsidRPr="00266358">
        <w:rPr>
          <w:rFonts w:ascii="Times New Roman" w:hAnsi="Times New Roman" w:cs="Times New Roman"/>
          <w:b/>
          <w:sz w:val="28"/>
          <w:szCs w:val="28"/>
        </w:rPr>
        <w:t>Поиграйте с детьми в игры для закрепления лексической темы «Посуда».</w:t>
      </w:r>
    </w:p>
    <w:p w:rsidR="007A4E3C" w:rsidRPr="00266358" w:rsidRDefault="007A4E3C" w:rsidP="007A4E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358">
        <w:rPr>
          <w:rFonts w:ascii="Times New Roman" w:hAnsi="Times New Roman" w:cs="Times New Roman"/>
          <w:b/>
          <w:i/>
          <w:sz w:val="28"/>
          <w:szCs w:val="28"/>
        </w:rPr>
        <w:t>1. Игровая ситуация «А что в мешочке?»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Задачи: зак</w:t>
      </w:r>
      <w:r>
        <w:rPr>
          <w:rFonts w:ascii="Times New Roman" w:hAnsi="Times New Roman" w:cs="Times New Roman"/>
          <w:sz w:val="28"/>
          <w:szCs w:val="28"/>
        </w:rPr>
        <w:t>репить знания о названии посуды</w:t>
      </w:r>
      <w:r w:rsidRPr="007A4E3C">
        <w:rPr>
          <w:rFonts w:ascii="Times New Roman" w:hAnsi="Times New Roman" w:cs="Times New Roman"/>
          <w:sz w:val="28"/>
          <w:szCs w:val="28"/>
        </w:rPr>
        <w:t>; о обобщающем понятии посуда.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4E3C">
        <w:rPr>
          <w:rFonts w:ascii="Times New Roman" w:hAnsi="Times New Roman" w:cs="Times New Roman"/>
          <w:sz w:val="28"/>
          <w:szCs w:val="28"/>
        </w:rPr>
        <w:t>егодня в чудесном мешочке есть для вас что-то интересное. Опускайте ручку и доставайте. Кастрюля, чайник, сковорода, тарелка, ложка, чашка, нож. Все эти предметы можно назвать одним словом — посуда.</w:t>
      </w:r>
    </w:p>
    <w:p w:rsidR="007A4E3C" w:rsidRPr="00266358" w:rsidRDefault="007A4E3C" w:rsidP="007A4E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358">
        <w:rPr>
          <w:rFonts w:ascii="Times New Roman" w:hAnsi="Times New Roman" w:cs="Times New Roman"/>
          <w:b/>
          <w:i/>
          <w:sz w:val="28"/>
          <w:szCs w:val="28"/>
        </w:rPr>
        <w:t>2. Дидактическое упражнение «Что это?»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7A4E3C">
        <w:rPr>
          <w:rFonts w:ascii="Times New Roman" w:hAnsi="Times New Roman" w:cs="Times New Roman"/>
          <w:sz w:val="28"/>
          <w:szCs w:val="28"/>
        </w:rPr>
        <w:t>: упражнять в подборе глаголов; развивать фразовую речь.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Это кастрюля. В ней можно сварить суп.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Это тарелка. В нее можно положить еду.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Это ложка. Ложкой можно набирать еду и класть в рот.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Это чашка. В нее можно налить чай и выпить его.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Это нож. Им можно резать хлеб.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Это сковорода. На ней можно пожарить котлетки.</w:t>
      </w:r>
    </w:p>
    <w:p w:rsidR="007A4E3C" w:rsidRPr="00266358" w:rsidRDefault="007A4E3C" w:rsidP="007A4E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358">
        <w:rPr>
          <w:rFonts w:ascii="Times New Roman" w:hAnsi="Times New Roman" w:cs="Times New Roman"/>
          <w:b/>
          <w:i/>
          <w:sz w:val="28"/>
          <w:szCs w:val="28"/>
        </w:rPr>
        <w:t>3. Дидактическая игра «Чего не хватает?»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7A4E3C">
        <w:rPr>
          <w:rFonts w:ascii="Times New Roman" w:hAnsi="Times New Roman" w:cs="Times New Roman"/>
          <w:sz w:val="28"/>
          <w:szCs w:val="28"/>
        </w:rPr>
        <w:t>: развивать зрительное внимание и память; активизировать словарь по теме Посуда.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- Вот перед вами стоит посуда: кастрюля, чашка, ложка, тарелка. Запомните их. Сейчас я накрою посуду платочком, а когда открою, чего-то не будет хватать. Чего не хватает?</w:t>
      </w:r>
    </w:p>
    <w:p w:rsidR="007A4E3C" w:rsidRPr="00266358" w:rsidRDefault="007A4E3C" w:rsidP="007A4E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358">
        <w:rPr>
          <w:rFonts w:ascii="Times New Roman" w:hAnsi="Times New Roman" w:cs="Times New Roman"/>
          <w:b/>
          <w:i/>
          <w:sz w:val="28"/>
          <w:szCs w:val="28"/>
        </w:rPr>
        <w:t>4. Дидактическая игра «Что для чего?»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7A4E3C">
        <w:rPr>
          <w:rFonts w:ascii="Times New Roman" w:hAnsi="Times New Roman" w:cs="Times New Roman"/>
          <w:sz w:val="28"/>
          <w:szCs w:val="28"/>
        </w:rPr>
        <w:t>: упражнять в классификации посуды – кухонная, столовая, чайная, декоративная. Закрепить знания об обобщающем понятии посуда.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 xml:space="preserve">Рассмотреть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7A4E3C">
        <w:rPr>
          <w:rFonts w:ascii="Times New Roman" w:hAnsi="Times New Roman" w:cs="Times New Roman"/>
          <w:sz w:val="28"/>
          <w:szCs w:val="28"/>
        </w:rPr>
        <w:t xml:space="preserve"> посуду, поговорить о её назначении: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— Кухонную посуду (в котором готовят пищу);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— Столовая (из которой едят)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— В котором хранят продукты;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— Декоративная посуда;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Кроме того есть столовые принадлежности — ложки, вилки, нож.</w:t>
      </w:r>
    </w:p>
    <w:p w:rsidR="007A4E3C" w:rsidRPr="00266358" w:rsidRDefault="007A4E3C" w:rsidP="007A4E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358">
        <w:rPr>
          <w:rFonts w:ascii="Times New Roman" w:hAnsi="Times New Roman" w:cs="Times New Roman"/>
          <w:b/>
          <w:i/>
          <w:sz w:val="28"/>
          <w:szCs w:val="28"/>
        </w:rPr>
        <w:t>5. Дидактическая игра «Разговор про кастрюлю» (кружку, тарелку)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Задачи: упражнять в изменении слова «кастрюля» (кружка, тарелка) в контексте предложения (упражнение в падежном и предложном согласовании).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A4E3C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йте детям</w:t>
      </w:r>
      <w:r w:rsidRPr="007A4E3C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На кухне есть большая</w:t>
      </w:r>
      <w:proofErr w:type="gramStart"/>
      <w:r w:rsidRPr="007A4E3C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7A4E3C">
        <w:rPr>
          <w:rFonts w:ascii="Times New Roman" w:hAnsi="Times New Roman" w:cs="Times New Roman"/>
          <w:sz w:val="28"/>
          <w:szCs w:val="28"/>
        </w:rPr>
        <w:t xml:space="preserve"> кастрюля кружка тарелка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На кухне нет …. Кастрюли кружки тарелки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Я взяла</w:t>
      </w:r>
      <w:proofErr w:type="gramStart"/>
      <w:r w:rsidRPr="007A4E3C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7A4E3C">
        <w:rPr>
          <w:rFonts w:ascii="Times New Roman" w:hAnsi="Times New Roman" w:cs="Times New Roman"/>
          <w:sz w:val="28"/>
          <w:szCs w:val="28"/>
        </w:rPr>
        <w:t xml:space="preserve"> кастрюлю кружку тарелку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Я мечтаю о красивой ... кастрюле кружке тарелке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На столе стоит подставка под … кастрюлей кружкой тарелкой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E3C" w:rsidRPr="00266358" w:rsidRDefault="007A4E3C" w:rsidP="007A4E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358">
        <w:rPr>
          <w:rFonts w:ascii="Times New Roman" w:hAnsi="Times New Roman" w:cs="Times New Roman"/>
          <w:b/>
          <w:i/>
          <w:sz w:val="28"/>
          <w:szCs w:val="28"/>
        </w:rPr>
        <w:t>6. Дидактическая игра «Где живут продукты</w:t>
      </w:r>
      <w:proofErr w:type="gramStart"/>
      <w:r w:rsidRPr="00266358">
        <w:rPr>
          <w:rFonts w:ascii="Times New Roman" w:hAnsi="Times New Roman" w:cs="Times New Roman"/>
          <w:b/>
          <w:i/>
          <w:sz w:val="28"/>
          <w:szCs w:val="28"/>
        </w:rPr>
        <w:t>? »</w:t>
      </w:r>
      <w:proofErr w:type="gramEnd"/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Задачи: образование существительных с суффиксами –ниц-, -</w:t>
      </w:r>
      <w:proofErr w:type="spellStart"/>
      <w:r w:rsidRPr="007A4E3C">
        <w:rPr>
          <w:rFonts w:ascii="Times New Roman" w:hAnsi="Times New Roman" w:cs="Times New Roman"/>
          <w:sz w:val="28"/>
          <w:szCs w:val="28"/>
        </w:rPr>
        <w:t>онк</w:t>
      </w:r>
      <w:proofErr w:type="spellEnd"/>
      <w:r w:rsidRPr="007A4E3C">
        <w:rPr>
          <w:rFonts w:ascii="Times New Roman" w:hAnsi="Times New Roman" w:cs="Times New Roman"/>
          <w:sz w:val="28"/>
          <w:szCs w:val="28"/>
        </w:rPr>
        <w:t>-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4E3C">
        <w:rPr>
          <w:rFonts w:ascii="Times New Roman" w:hAnsi="Times New Roman" w:cs="Times New Roman"/>
          <w:sz w:val="28"/>
          <w:szCs w:val="28"/>
        </w:rPr>
        <w:t>бъясн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7A4E3C">
        <w:rPr>
          <w:rFonts w:ascii="Times New Roman" w:hAnsi="Times New Roman" w:cs="Times New Roman"/>
          <w:sz w:val="28"/>
          <w:szCs w:val="28"/>
        </w:rPr>
        <w:t xml:space="preserve"> детям, что у каждого продукта есть свой домик и просит угадать детей название домика.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Сахар живет в… (сахарнице).         Соль живет в… (солонке).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Сухари живут в… (сухарнице).     Масло живет в… (масленке).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Перец живет в… (перечнице).       Чай живет в… (чайнике).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 xml:space="preserve">Кофе живет в…. (кофейнике).       Селедка живет </w:t>
      </w:r>
      <w:proofErr w:type="gramStart"/>
      <w:r w:rsidRPr="007A4E3C">
        <w:rPr>
          <w:rFonts w:ascii="Times New Roman" w:hAnsi="Times New Roman" w:cs="Times New Roman"/>
          <w:sz w:val="28"/>
          <w:szCs w:val="28"/>
        </w:rPr>
        <w:t>в..(</w:t>
      </w:r>
      <w:proofErr w:type="gramEnd"/>
      <w:r w:rsidRPr="007A4E3C">
        <w:rPr>
          <w:rFonts w:ascii="Times New Roman" w:hAnsi="Times New Roman" w:cs="Times New Roman"/>
          <w:sz w:val="28"/>
          <w:szCs w:val="28"/>
        </w:rPr>
        <w:t xml:space="preserve"> селедочнице).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 xml:space="preserve">Конфеты живут </w:t>
      </w:r>
      <w:proofErr w:type="gramStart"/>
      <w:r w:rsidRPr="007A4E3C">
        <w:rPr>
          <w:rFonts w:ascii="Times New Roman" w:hAnsi="Times New Roman" w:cs="Times New Roman"/>
          <w:sz w:val="28"/>
          <w:szCs w:val="28"/>
        </w:rPr>
        <w:t>в..</w:t>
      </w:r>
      <w:proofErr w:type="gramEnd"/>
      <w:r w:rsidRPr="007A4E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4E3C"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  <w:r w:rsidRPr="007A4E3C">
        <w:rPr>
          <w:rFonts w:ascii="Times New Roman" w:hAnsi="Times New Roman" w:cs="Times New Roman"/>
          <w:sz w:val="28"/>
          <w:szCs w:val="28"/>
        </w:rPr>
        <w:t xml:space="preserve">).   Салат живет </w:t>
      </w:r>
      <w:proofErr w:type="gramStart"/>
      <w:r w:rsidRPr="007A4E3C">
        <w:rPr>
          <w:rFonts w:ascii="Times New Roman" w:hAnsi="Times New Roman" w:cs="Times New Roman"/>
          <w:sz w:val="28"/>
          <w:szCs w:val="28"/>
        </w:rPr>
        <w:t>в..(</w:t>
      </w:r>
      <w:proofErr w:type="gramEnd"/>
      <w:r w:rsidRPr="007A4E3C">
        <w:rPr>
          <w:rFonts w:ascii="Times New Roman" w:hAnsi="Times New Roman" w:cs="Times New Roman"/>
          <w:sz w:val="28"/>
          <w:szCs w:val="28"/>
        </w:rPr>
        <w:t>салатнице).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E3C" w:rsidRPr="00266358" w:rsidRDefault="007A4E3C" w:rsidP="007A4E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358">
        <w:rPr>
          <w:rFonts w:ascii="Times New Roman" w:hAnsi="Times New Roman" w:cs="Times New Roman"/>
          <w:b/>
          <w:i/>
          <w:sz w:val="28"/>
          <w:szCs w:val="28"/>
        </w:rPr>
        <w:t>7. Дидактическая игра «Слова - родственники»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Задачи: Упражнять в образовании однокоренных слов.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Кофе – кофейник – кофеварка – кофемолка - кофейный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Чай - ...чайник, чайный, чаинки.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 xml:space="preserve">Суп - ... супчик, супница, суповой. 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E3C" w:rsidRPr="00266358" w:rsidRDefault="007A4E3C" w:rsidP="007A4E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358">
        <w:rPr>
          <w:rFonts w:ascii="Times New Roman" w:hAnsi="Times New Roman" w:cs="Times New Roman"/>
          <w:b/>
          <w:i/>
          <w:sz w:val="28"/>
          <w:szCs w:val="28"/>
        </w:rPr>
        <w:t>8. Дидактическая игра «Скажи наоборот»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Задачи: упражнять в подборе слов – антонимов, активизировать словарь детей.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7A4E3C">
        <w:rPr>
          <w:rFonts w:ascii="Times New Roman" w:hAnsi="Times New Roman" w:cs="Times New Roman"/>
          <w:sz w:val="28"/>
          <w:szCs w:val="28"/>
        </w:rPr>
        <w:t xml:space="preserve"> броса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7A4E3C">
        <w:rPr>
          <w:rFonts w:ascii="Times New Roman" w:hAnsi="Times New Roman" w:cs="Times New Roman"/>
          <w:sz w:val="28"/>
          <w:szCs w:val="28"/>
        </w:rPr>
        <w:t xml:space="preserve"> мяч и называ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7A4E3C">
        <w:rPr>
          <w:rFonts w:ascii="Times New Roman" w:hAnsi="Times New Roman" w:cs="Times New Roman"/>
          <w:sz w:val="28"/>
          <w:szCs w:val="28"/>
        </w:rPr>
        <w:t xml:space="preserve"> слово, а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7A4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E3C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7A4E3C">
        <w:rPr>
          <w:rFonts w:ascii="Times New Roman" w:hAnsi="Times New Roman" w:cs="Times New Roman"/>
          <w:sz w:val="28"/>
          <w:szCs w:val="28"/>
        </w:rPr>
        <w:t xml:space="preserve"> как будет наоборот.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Ложка чистая – ложка (грязная).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Тарелка глубокая – тарелка (мелкая).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Чашка большая – чашка (маленькая).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Сковорода тяжелая – сковорода (легкая).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Ножик старый – ножик (новый).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Мелкая тарелка – тарелка (глубокая)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Тяжелая кастрюля – кастрюля (лёгкая)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Горячий чайник – чайник (холодный)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Чистый стакан – стакан (грязный)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Новый кофейник – кофейник (старый)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Острый нож – нож (тупой)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Мокрая ложка – ложка (сухая)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E3C" w:rsidRPr="00266358" w:rsidRDefault="007A4E3C" w:rsidP="007A4E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358">
        <w:rPr>
          <w:rFonts w:ascii="Times New Roman" w:hAnsi="Times New Roman" w:cs="Times New Roman"/>
          <w:b/>
          <w:i/>
          <w:sz w:val="28"/>
          <w:szCs w:val="28"/>
        </w:rPr>
        <w:t>9. Дидактическое упражнение «Из чего сделана посуда?»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 xml:space="preserve">Задачи: Упражнять в согласовании прилагательных с существительным.    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 xml:space="preserve">Проводится с перекидыванием мяча.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7A4E3C">
        <w:rPr>
          <w:rFonts w:ascii="Times New Roman" w:hAnsi="Times New Roman" w:cs="Times New Roman"/>
          <w:sz w:val="28"/>
          <w:szCs w:val="28"/>
        </w:rPr>
        <w:t xml:space="preserve"> называет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4E3C">
        <w:rPr>
          <w:rFonts w:ascii="Times New Roman" w:hAnsi="Times New Roman" w:cs="Times New Roman"/>
          <w:sz w:val="28"/>
          <w:szCs w:val="28"/>
        </w:rPr>
        <w:t xml:space="preserve"> предмет, Дети – прилагательное характеризующее материал, из которого он сделан. Например: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Вилка из металла.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E3C">
        <w:rPr>
          <w:rFonts w:ascii="Times New Roman" w:hAnsi="Times New Roman" w:cs="Times New Roman"/>
          <w:sz w:val="28"/>
          <w:szCs w:val="28"/>
        </w:rPr>
        <w:t xml:space="preserve"> какая? Металлическая вилка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Ложка из дерева.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E3C">
        <w:rPr>
          <w:rFonts w:ascii="Times New Roman" w:hAnsi="Times New Roman" w:cs="Times New Roman"/>
          <w:sz w:val="28"/>
          <w:szCs w:val="28"/>
        </w:rPr>
        <w:t xml:space="preserve"> какая? Деревянная ложка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Тарелка из пластмассы. Она какая? Пластмассовая тарелка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Ваза из хрусталя. Она какая? Хрустальная ваза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Чашка из фарфора. Какая чашка? – Фарфоровая чашка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Если нож из стали. Какой он? Стальной нож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Если тарелка из картона. Какая она? Картонная тарелка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Если кувшин из глины. Какой он? Глиняный кувшин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Если блюдце из стекла. Какое оно? Стеклянное блюдце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E3C" w:rsidRPr="00266358" w:rsidRDefault="007A4E3C" w:rsidP="007A4E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3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D6DBD" w:rsidRPr="0026635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266358">
        <w:rPr>
          <w:rFonts w:ascii="Times New Roman" w:hAnsi="Times New Roman" w:cs="Times New Roman"/>
          <w:b/>
          <w:i/>
          <w:sz w:val="28"/>
          <w:szCs w:val="28"/>
        </w:rPr>
        <w:t>. Дидактическая игра «Четвертый лишний»</w:t>
      </w:r>
    </w:p>
    <w:p w:rsidR="007A4E3C" w:rsidRPr="007A4E3C" w:rsidRDefault="00AD6DBD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DBD">
        <w:rPr>
          <w:rFonts w:ascii="Times New Roman" w:hAnsi="Times New Roman" w:cs="Times New Roman"/>
          <w:sz w:val="28"/>
          <w:szCs w:val="28"/>
        </w:rPr>
        <w:t>Задачи</w:t>
      </w:r>
      <w:r w:rsidR="007A4E3C" w:rsidRPr="007A4E3C">
        <w:rPr>
          <w:rFonts w:ascii="Times New Roman" w:hAnsi="Times New Roman" w:cs="Times New Roman"/>
          <w:sz w:val="28"/>
          <w:szCs w:val="28"/>
        </w:rPr>
        <w:t>: Упражнять в умении обобщать. Развивать логическое мышление.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Кровать, сахарница, кастрюля.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Хлебница, солонка, ананас, чайник.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Дуршлаг, ложка, автобус, бидон.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Сито</w:t>
      </w:r>
      <w:r w:rsidR="00AD6DBD" w:rsidRPr="007A4E3C">
        <w:rPr>
          <w:rFonts w:ascii="Times New Roman" w:hAnsi="Times New Roman" w:cs="Times New Roman"/>
          <w:sz w:val="28"/>
          <w:szCs w:val="28"/>
        </w:rPr>
        <w:t xml:space="preserve">, </w:t>
      </w:r>
      <w:r w:rsidRPr="007A4E3C">
        <w:rPr>
          <w:rFonts w:ascii="Times New Roman" w:hAnsi="Times New Roman" w:cs="Times New Roman"/>
          <w:sz w:val="28"/>
          <w:szCs w:val="28"/>
        </w:rPr>
        <w:t>врач, салатник, графин.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Стакан, кресло, кувшин, миска.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Мячик, блюдце, солонка, тарелка.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Скалка, нож, нос, сковорода.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E3C" w:rsidRPr="00266358" w:rsidRDefault="007A4E3C" w:rsidP="007A4E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3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D6DBD" w:rsidRPr="002663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66358">
        <w:rPr>
          <w:rFonts w:ascii="Times New Roman" w:hAnsi="Times New Roman" w:cs="Times New Roman"/>
          <w:b/>
          <w:i/>
          <w:sz w:val="28"/>
          <w:szCs w:val="28"/>
        </w:rPr>
        <w:t>. Дидактическая игра «Один - много»</w:t>
      </w:r>
    </w:p>
    <w:p w:rsidR="007A4E3C" w:rsidRPr="007A4E3C" w:rsidRDefault="00AD6DBD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DBD">
        <w:rPr>
          <w:rFonts w:ascii="Times New Roman" w:hAnsi="Times New Roman" w:cs="Times New Roman"/>
          <w:sz w:val="28"/>
          <w:szCs w:val="28"/>
        </w:rPr>
        <w:t>Задачи</w:t>
      </w:r>
      <w:r w:rsidR="007A4E3C" w:rsidRPr="007A4E3C">
        <w:rPr>
          <w:rFonts w:ascii="Times New Roman" w:hAnsi="Times New Roman" w:cs="Times New Roman"/>
          <w:sz w:val="28"/>
          <w:szCs w:val="28"/>
        </w:rPr>
        <w:t xml:space="preserve">: Упражнять в образовании </w:t>
      </w:r>
      <w:proofErr w:type="spellStart"/>
      <w:r w:rsidR="007A4E3C" w:rsidRPr="007A4E3C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7A4E3C" w:rsidRPr="007A4E3C">
        <w:rPr>
          <w:rFonts w:ascii="Times New Roman" w:hAnsi="Times New Roman" w:cs="Times New Roman"/>
          <w:sz w:val="28"/>
          <w:szCs w:val="28"/>
        </w:rPr>
        <w:t>. имен существительных.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Одна тарелка, а много … тарелок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Один стакан, а много … стаканов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Один бокал … бокалов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Одно блюдце … блюдец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Одна кружка … кружек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Одна сахарница</w:t>
      </w:r>
      <w:r w:rsidR="00AD6DBD" w:rsidRPr="007A4E3C">
        <w:rPr>
          <w:rFonts w:ascii="Times New Roman" w:hAnsi="Times New Roman" w:cs="Times New Roman"/>
          <w:sz w:val="28"/>
          <w:szCs w:val="28"/>
        </w:rPr>
        <w:t>,</w:t>
      </w:r>
      <w:r w:rsidRPr="007A4E3C">
        <w:rPr>
          <w:rFonts w:ascii="Times New Roman" w:hAnsi="Times New Roman" w:cs="Times New Roman"/>
          <w:sz w:val="28"/>
          <w:szCs w:val="28"/>
        </w:rPr>
        <w:t xml:space="preserve"> а много …    сахарниц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Одна деревянная ложка, а много …    деревянных ложек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Одна металлическая крышка, а много … металлических крышек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Один пластмассовый стаканчик</w:t>
      </w:r>
      <w:r w:rsidR="00916AD7" w:rsidRPr="007A4E3C">
        <w:rPr>
          <w:rFonts w:ascii="Times New Roman" w:hAnsi="Times New Roman" w:cs="Times New Roman"/>
          <w:sz w:val="28"/>
          <w:szCs w:val="28"/>
        </w:rPr>
        <w:t>,</w:t>
      </w:r>
      <w:r w:rsidRPr="007A4E3C">
        <w:rPr>
          <w:rFonts w:ascii="Times New Roman" w:hAnsi="Times New Roman" w:cs="Times New Roman"/>
          <w:sz w:val="28"/>
          <w:szCs w:val="28"/>
        </w:rPr>
        <w:t xml:space="preserve"> а много … пластмассовых стаканчиков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Одна фарфоровая чашка, а много …    фарфоровых чашек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E3C" w:rsidRPr="00266358" w:rsidRDefault="007A4E3C" w:rsidP="007A4E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66358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2663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- Представьте себе, что вы — пустой чайник, в вас медленной струйкой наливают холодную воду. Чайник поставили на огонь, вода внутри вас начинает медленно закипать, бурлить (можно даже удивиться).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И вот нет терпения!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Кипит вода, пар из носика валит!</w:t>
      </w:r>
    </w:p>
    <w:p w:rsidR="007A4E3C" w:rsidRPr="007A4E3C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Слышится свист. Дети сопровождают текст действиями.</w:t>
      </w:r>
    </w:p>
    <w:p w:rsidR="007A4E3C" w:rsidRPr="00BF04D5" w:rsidRDefault="007A4E3C" w:rsidP="007A4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E3C">
        <w:rPr>
          <w:rFonts w:ascii="Times New Roman" w:hAnsi="Times New Roman" w:cs="Times New Roman"/>
          <w:sz w:val="28"/>
          <w:szCs w:val="28"/>
        </w:rPr>
        <w:t> </w:t>
      </w:r>
    </w:p>
    <w:sectPr w:rsidR="007A4E3C" w:rsidRPr="00BF04D5" w:rsidSect="0004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B34"/>
    <w:multiLevelType w:val="hybridMultilevel"/>
    <w:tmpl w:val="07FEE2E6"/>
    <w:lvl w:ilvl="0" w:tplc="96D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EB6399"/>
    <w:multiLevelType w:val="hybridMultilevel"/>
    <w:tmpl w:val="0378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85"/>
    <w:rsid w:val="00047A5A"/>
    <w:rsid w:val="000D680B"/>
    <w:rsid w:val="00266358"/>
    <w:rsid w:val="00386674"/>
    <w:rsid w:val="003C4189"/>
    <w:rsid w:val="00441852"/>
    <w:rsid w:val="0059529F"/>
    <w:rsid w:val="0062229B"/>
    <w:rsid w:val="00663F9B"/>
    <w:rsid w:val="007A4E3C"/>
    <w:rsid w:val="00896EE6"/>
    <w:rsid w:val="008E7F83"/>
    <w:rsid w:val="00916AD7"/>
    <w:rsid w:val="00931ED1"/>
    <w:rsid w:val="00A529FA"/>
    <w:rsid w:val="00AD6DBD"/>
    <w:rsid w:val="00B11A40"/>
    <w:rsid w:val="00B936C9"/>
    <w:rsid w:val="00BF04D5"/>
    <w:rsid w:val="00C0364C"/>
    <w:rsid w:val="00C22BE6"/>
    <w:rsid w:val="00CA7C6A"/>
    <w:rsid w:val="00E02382"/>
    <w:rsid w:val="00E85685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64211-7D37-4F08-9240-31EF039C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shlepkina</dc:creator>
  <cp:keywords/>
  <dc:description/>
  <cp:lastModifiedBy>Пользователь Windows</cp:lastModifiedBy>
  <cp:revision>11</cp:revision>
  <dcterms:created xsi:type="dcterms:W3CDTF">2020-04-18T12:48:00Z</dcterms:created>
  <dcterms:modified xsi:type="dcterms:W3CDTF">2020-04-20T08:57:00Z</dcterms:modified>
</cp:coreProperties>
</file>