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группы компенсирующей направленности для детей с нарушением зрения по лексической теме </w:t>
      </w: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>«Спорт (все виды спорта).</w:t>
      </w: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EA">
        <w:rPr>
          <w:rFonts w:ascii="Times New Roman" w:hAnsi="Times New Roman" w:cs="Times New Roman"/>
          <w:b/>
          <w:sz w:val="28"/>
          <w:szCs w:val="28"/>
        </w:rPr>
        <w:t>Направ</w:t>
      </w:r>
      <w:r w:rsidR="00EB0905">
        <w:rPr>
          <w:rFonts w:ascii="Times New Roman" w:hAnsi="Times New Roman" w:cs="Times New Roman"/>
          <w:b/>
          <w:sz w:val="28"/>
          <w:szCs w:val="28"/>
        </w:rPr>
        <w:t>ление «Познавательное развитие»</w:t>
      </w: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3A" w:rsidRPr="00C36FF6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F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F8593A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Мы предлагаем вам игры на развитие математических представлений, поиграйте вместе с детьми.</w:t>
      </w:r>
    </w:p>
    <w:p w:rsidR="00F8593A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3A" w:rsidRPr="00C36FF6" w:rsidRDefault="00F8593A" w:rsidP="00F85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F6">
        <w:rPr>
          <w:rFonts w:ascii="Times New Roman" w:hAnsi="Times New Roman" w:cs="Times New Roman"/>
          <w:b/>
          <w:sz w:val="28"/>
          <w:szCs w:val="28"/>
        </w:rPr>
        <w:t>«Сосчитай до 5»</w:t>
      </w:r>
    </w:p>
    <w:p w:rsidR="00F8593A" w:rsidRPr="00C36FF6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3A" w:rsidRPr="00C36FF6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1 мяч 2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 xml:space="preserve">.……… 3 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.…………… 4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………… 5 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……………</w:t>
      </w:r>
    </w:p>
    <w:p w:rsidR="00F8593A" w:rsidRPr="00C36FF6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3A" w:rsidRPr="00C36FF6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1 шайба 2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 3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 4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.………... 5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.……...…</w:t>
      </w:r>
    </w:p>
    <w:p w:rsidR="00F8593A" w:rsidRPr="00C36FF6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3A" w:rsidRPr="00C36FF6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1 ракетка 2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 3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 4 ……………………. 5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.………...</w:t>
      </w:r>
    </w:p>
    <w:p w:rsidR="00F8593A" w:rsidRPr="00C36FF6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3A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1 клюшка 2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 3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 4 ……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.………... 5 …</w:t>
      </w:r>
      <w:proofErr w:type="gramStart"/>
      <w:r w:rsidRPr="00C36FF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36FF6">
        <w:rPr>
          <w:rFonts w:ascii="Times New Roman" w:hAnsi="Times New Roman" w:cs="Times New Roman"/>
          <w:sz w:val="28"/>
          <w:szCs w:val="28"/>
        </w:rPr>
        <w:t>.……………</w:t>
      </w:r>
    </w:p>
    <w:p w:rsidR="00F8593A" w:rsidRPr="00966FEA" w:rsidRDefault="00F8593A" w:rsidP="00F85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46">
        <w:rPr>
          <w:rFonts w:ascii="Times New Roman" w:hAnsi="Times New Roman" w:cs="Times New Roman"/>
          <w:b/>
          <w:sz w:val="28"/>
          <w:szCs w:val="28"/>
        </w:rPr>
        <w:t>Обведи предмет, разукрась картинку.</w:t>
      </w: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F15BA5" wp14:editId="595585DB">
            <wp:extent cx="2438400" cy="2492721"/>
            <wp:effectExtent l="0" t="0" r="0" b="3175"/>
            <wp:docPr id="13" name="Рисунок 13" descr="раскраски спорт волей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и спорт волейбо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36" cy="25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0FD1640" wp14:editId="484B5A1C">
            <wp:extent cx="3731690" cy="4448175"/>
            <wp:effectExtent l="0" t="0" r="2540" b="0"/>
            <wp:docPr id="14" name="Рисунок 14" descr="https://nattik.ru/wp-content/uploads/2011/02/spor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attik.ru/wp-content/uploads/2011/02/sport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6" cy="445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3A" w:rsidRDefault="00F8593A" w:rsidP="00F8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C4" w:rsidRDefault="00EB0905"/>
    <w:sectPr w:rsidR="0040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A2"/>
    <w:rsid w:val="002B6542"/>
    <w:rsid w:val="00CD1637"/>
    <w:rsid w:val="00EB0905"/>
    <w:rsid w:val="00F073A2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3D41"/>
  <w15:chartTrackingRefBased/>
  <w15:docId w15:val="{18D108AE-E465-43B6-BA07-06E075AF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2020-04-28T10:12:00Z</dcterms:created>
  <dcterms:modified xsi:type="dcterms:W3CDTF">2020-04-28T10:24:00Z</dcterms:modified>
</cp:coreProperties>
</file>